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9D6" w:rsidRPr="00AA765D" w:rsidRDefault="00A869D6" w:rsidP="00A869D6">
      <w:pPr>
        <w:spacing w:after="0" w:line="240" w:lineRule="auto"/>
        <w:jc w:val="center"/>
        <w:textAlignment w:val="baseline"/>
        <w:outlineLvl w:val="0"/>
        <w:rPr>
          <w:rFonts w:ascii="PT Astra Serif" w:eastAsia="Times New Roman" w:hAnsi="PT Astra Serif" w:cs="Arial"/>
          <w:b/>
          <w:bCs/>
          <w:color w:val="2D2D2D"/>
          <w:kern w:val="36"/>
          <w:sz w:val="24"/>
          <w:szCs w:val="24"/>
          <w:lang w:eastAsia="ru-RU"/>
        </w:rPr>
      </w:pPr>
      <w:r w:rsidRPr="00AA765D">
        <w:rPr>
          <w:rFonts w:ascii="PT Astra Serif" w:eastAsia="Times New Roman" w:hAnsi="PT Astra Serif" w:cs="Arial"/>
          <w:b/>
          <w:bCs/>
          <w:color w:val="2D2D2D"/>
          <w:kern w:val="36"/>
          <w:sz w:val="24"/>
          <w:szCs w:val="24"/>
          <w:lang w:eastAsia="ru-RU"/>
        </w:rPr>
        <w:t>О здравоохранении в Ямало-Ненецком автономном округе (с изменениями на 22 декабря 2020 года)</w:t>
      </w:r>
    </w:p>
    <w:p w:rsidR="00A869D6" w:rsidRPr="00AA765D" w:rsidRDefault="00A869D6" w:rsidP="00A869D6">
      <w:pPr>
        <w:shd w:val="clear" w:color="auto" w:fill="FFFFFF"/>
        <w:spacing w:after="0" w:line="288" w:lineRule="atLeast"/>
        <w:jc w:val="center"/>
        <w:textAlignment w:val="baseline"/>
        <w:rPr>
          <w:rFonts w:ascii="PT Astra Serif" w:eastAsia="Times New Roman" w:hAnsi="PT Astra Serif" w:cs="Arial"/>
          <w:color w:val="3C3C3C"/>
          <w:spacing w:val="2"/>
          <w:sz w:val="24"/>
          <w:szCs w:val="24"/>
          <w:lang w:eastAsia="ru-RU"/>
        </w:rPr>
      </w:pPr>
      <w:r w:rsidRPr="00AA765D">
        <w:rPr>
          <w:rFonts w:ascii="PT Astra Serif" w:eastAsia="Times New Roman" w:hAnsi="PT Astra Serif" w:cs="Arial"/>
          <w:color w:val="3C3C3C"/>
          <w:spacing w:val="2"/>
          <w:sz w:val="24"/>
          <w:szCs w:val="24"/>
          <w:lang w:eastAsia="ru-RU"/>
        </w:rPr>
        <w:t>ЗАКОН</w:t>
      </w:r>
      <w:r w:rsidRPr="00AA765D">
        <w:rPr>
          <w:rFonts w:ascii="PT Astra Serif" w:eastAsia="Times New Roman" w:hAnsi="PT Astra Serif" w:cs="Arial"/>
          <w:color w:val="3C3C3C"/>
          <w:spacing w:val="2"/>
          <w:sz w:val="24"/>
          <w:szCs w:val="24"/>
          <w:lang w:eastAsia="ru-RU"/>
        </w:rPr>
        <w:br/>
        <w:t> </w:t>
      </w:r>
      <w:r w:rsidRPr="00AA765D">
        <w:rPr>
          <w:rFonts w:ascii="PT Astra Serif" w:eastAsia="Times New Roman" w:hAnsi="PT Astra Serif" w:cs="Arial"/>
          <w:color w:val="3C3C3C"/>
          <w:spacing w:val="2"/>
          <w:sz w:val="24"/>
          <w:szCs w:val="24"/>
          <w:lang w:eastAsia="ru-RU"/>
        </w:rPr>
        <w:br/>
        <w:t> ЯМАЛО-НЕНЕЦКОГО АВТОНОМНОГО ОКРУГА</w:t>
      </w:r>
      <w:r w:rsidRPr="00AA765D">
        <w:rPr>
          <w:rFonts w:ascii="PT Astra Serif" w:eastAsia="Times New Roman" w:hAnsi="PT Astra Serif" w:cs="Arial"/>
          <w:color w:val="3C3C3C"/>
          <w:spacing w:val="2"/>
          <w:sz w:val="24"/>
          <w:szCs w:val="24"/>
          <w:lang w:eastAsia="ru-RU"/>
        </w:rPr>
        <w:br/>
        <w:t> </w:t>
      </w:r>
      <w:r w:rsidRPr="00AA765D">
        <w:rPr>
          <w:rFonts w:ascii="PT Astra Serif" w:eastAsia="Times New Roman" w:hAnsi="PT Astra Serif" w:cs="Arial"/>
          <w:color w:val="3C3C3C"/>
          <w:spacing w:val="2"/>
          <w:sz w:val="24"/>
          <w:szCs w:val="24"/>
          <w:lang w:eastAsia="ru-RU"/>
        </w:rPr>
        <w:br/>
        <w:t>от 10 января 2007 года N 12-ЗАО</w:t>
      </w:r>
      <w:r w:rsidRPr="00AA765D">
        <w:rPr>
          <w:rFonts w:ascii="PT Astra Serif" w:eastAsia="Times New Roman" w:hAnsi="PT Astra Serif" w:cs="Arial"/>
          <w:color w:val="3C3C3C"/>
          <w:spacing w:val="2"/>
          <w:sz w:val="24"/>
          <w:szCs w:val="24"/>
          <w:lang w:eastAsia="ru-RU"/>
        </w:rPr>
        <w:br/>
        <w:t> </w:t>
      </w:r>
      <w:r w:rsidRPr="00AA765D">
        <w:rPr>
          <w:rFonts w:ascii="PT Astra Serif" w:eastAsia="Times New Roman" w:hAnsi="PT Astra Serif" w:cs="Arial"/>
          <w:color w:val="3C3C3C"/>
          <w:spacing w:val="2"/>
          <w:sz w:val="24"/>
          <w:szCs w:val="24"/>
          <w:lang w:eastAsia="ru-RU"/>
        </w:rPr>
        <w:br/>
        <w:t> </w:t>
      </w:r>
      <w:r w:rsidRPr="00AA765D">
        <w:rPr>
          <w:rFonts w:ascii="PT Astra Serif" w:eastAsia="Times New Roman" w:hAnsi="PT Astra Serif" w:cs="Arial"/>
          <w:color w:val="3C3C3C"/>
          <w:spacing w:val="2"/>
          <w:sz w:val="24"/>
          <w:szCs w:val="24"/>
          <w:lang w:eastAsia="ru-RU"/>
        </w:rPr>
        <w:br/>
        <w:t>О здравоохранении в Ямало-Ненецком автономном округе</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proofErr w:type="gramStart"/>
      <w:r w:rsidRPr="00AA765D">
        <w:rPr>
          <w:rFonts w:ascii="PT Astra Serif" w:eastAsia="Times New Roman" w:hAnsi="PT Astra Serif" w:cs="Arial"/>
          <w:color w:val="2D2D2D"/>
          <w:spacing w:val="2"/>
          <w:sz w:val="24"/>
          <w:szCs w:val="24"/>
          <w:lang w:eastAsia="ru-RU"/>
        </w:rPr>
        <w:t>(в редакции Законов ЯНАО </w:t>
      </w:r>
      <w:hyperlink r:id="rId4" w:history="1">
        <w:r w:rsidRPr="00AA765D">
          <w:rPr>
            <w:rFonts w:ascii="PT Astra Serif" w:eastAsia="Times New Roman" w:hAnsi="PT Astra Serif" w:cs="Arial"/>
            <w:color w:val="00466E"/>
            <w:spacing w:val="2"/>
            <w:sz w:val="24"/>
            <w:szCs w:val="24"/>
            <w:u w:val="single"/>
            <w:lang w:eastAsia="ru-RU"/>
          </w:rPr>
          <w:t>от 18.04.2007 N 43-ЗАО</w:t>
        </w:r>
      </w:hyperlink>
      <w:r w:rsidRPr="00AA765D">
        <w:rPr>
          <w:rFonts w:ascii="PT Astra Serif" w:eastAsia="Times New Roman" w:hAnsi="PT Astra Serif" w:cs="Arial"/>
          <w:color w:val="2D2D2D"/>
          <w:spacing w:val="2"/>
          <w:sz w:val="24"/>
          <w:szCs w:val="24"/>
          <w:lang w:eastAsia="ru-RU"/>
        </w:rPr>
        <w:t>, </w:t>
      </w:r>
      <w:hyperlink r:id="rId5"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 </w:t>
      </w:r>
      <w:hyperlink r:id="rId6"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 </w:t>
      </w:r>
      <w:hyperlink r:id="rId7"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 </w:t>
      </w:r>
      <w:hyperlink r:id="rId8" w:history="1">
        <w:r w:rsidRPr="00AA765D">
          <w:rPr>
            <w:rFonts w:ascii="PT Astra Serif" w:eastAsia="Times New Roman" w:hAnsi="PT Astra Serif" w:cs="Arial"/>
            <w:color w:val="00466E"/>
            <w:spacing w:val="2"/>
            <w:sz w:val="24"/>
            <w:szCs w:val="24"/>
            <w:u w:val="single"/>
            <w:lang w:eastAsia="ru-RU"/>
          </w:rPr>
          <w:t>от 23.12.2011 N 160-ЗАО</w:t>
        </w:r>
      </w:hyperlink>
      <w:r w:rsidRPr="00AA765D">
        <w:rPr>
          <w:rFonts w:ascii="PT Astra Serif" w:eastAsia="Times New Roman" w:hAnsi="PT Astra Serif" w:cs="Arial"/>
          <w:color w:val="2D2D2D"/>
          <w:spacing w:val="2"/>
          <w:sz w:val="24"/>
          <w:szCs w:val="24"/>
          <w:lang w:eastAsia="ru-RU"/>
        </w:rPr>
        <w:t>, </w:t>
      </w:r>
      <w:hyperlink r:id="rId9"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0" w:history="1">
        <w:r w:rsidRPr="00AA765D">
          <w:rPr>
            <w:rFonts w:ascii="PT Astra Serif" w:eastAsia="Times New Roman" w:hAnsi="PT Astra Serif" w:cs="Arial"/>
            <w:color w:val="00466E"/>
            <w:spacing w:val="2"/>
            <w:sz w:val="24"/>
            <w:szCs w:val="24"/>
            <w:u w:val="single"/>
            <w:lang w:eastAsia="ru-RU"/>
          </w:rPr>
          <w:t>от 06.12.2012 N 128-ЗАО</w:t>
        </w:r>
      </w:hyperlink>
      <w:r w:rsidRPr="00AA765D">
        <w:rPr>
          <w:rFonts w:ascii="PT Astra Serif" w:eastAsia="Times New Roman" w:hAnsi="PT Astra Serif" w:cs="Arial"/>
          <w:color w:val="2D2D2D"/>
          <w:spacing w:val="2"/>
          <w:sz w:val="24"/>
          <w:szCs w:val="24"/>
          <w:lang w:eastAsia="ru-RU"/>
        </w:rPr>
        <w:t>, </w:t>
      </w:r>
      <w:hyperlink r:id="rId11"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 </w:t>
      </w:r>
      <w:hyperlink r:id="rId12" w:history="1">
        <w:r w:rsidRPr="00AA765D">
          <w:rPr>
            <w:rFonts w:ascii="PT Astra Serif" w:eastAsia="Times New Roman" w:hAnsi="PT Astra Serif" w:cs="Arial"/>
            <w:color w:val="00466E"/>
            <w:spacing w:val="2"/>
            <w:sz w:val="24"/>
            <w:szCs w:val="24"/>
            <w:u w:val="single"/>
            <w:lang w:eastAsia="ru-RU"/>
          </w:rPr>
          <w:t>от 04.12.2013 N 124-ЗАО</w:t>
        </w:r>
      </w:hyperlink>
      <w:r w:rsidRPr="00AA765D">
        <w:rPr>
          <w:rFonts w:ascii="PT Astra Serif" w:eastAsia="Times New Roman" w:hAnsi="PT Astra Serif" w:cs="Arial"/>
          <w:color w:val="2D2D2D"/>
          <w:spacing w:val="2"/>
          <w:sz w:val="24"/>
          <w:szCs w:val="24"/>
          <w:lang w:eastAsia="ru-RU"/>
        </w:rPr>
        <w:t>, </w:t>
      </w:r>
      <w:hyperlink r:id="rId13"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14" w:history="1">
        <w:r w:rsidRPr="00AA765D">
          <w:rPr>
            <w:rFonts w:ascii="PT Astra Serif" w:eastAsia="Times New Roman" w:hAnsi="PT Astra Serif" w:cs="Arial"/>
            <w:color w:val="00466E"/>
            <w:spacing w:val="2"/>
            <w:sz w:val="24"/>
            <w:szCs w:val="24"/>
            <w:u w:val="single"/>
            <w:lang w:eastAsia="ru-RU"/>
          </w:rPr>
          <w:t>от 26.12.2014 N 124-ЗАО</w:t>
        </w:r>
      </w:hyperlink>
      <w:r w:rsidRPr="00AA765D">
        <w:rPr>
          <w:rFonts w:ascii="PT Astra Serif" w:eastAsia="Times New Roman" w:hAnsi="PT Astra Serif" w:cs="Arial"/>
          <w:color w:val="2D2D2D"/>
          <w:spacing w:val="2"/>
          <w:sz w:val="24"/>
          <w:szCs w:val="24"/>
          <w:lang w:eastAsia="ru-RU"/>
        </w:rPr>
        <w:t>, </w:t>
      </w:r>
      <w:hyperlink r:id="rId15"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 </w:t>
      </w:r>
      <w:hyperlink r:id="rId16" w:history="1">
        <w:r w:rsidRPr="00AA765D">
          <w:rPr>
            <w:rFonts w:ascii="PT Astra Serif" w:eastAsia="Times New Roman" w:hAnsi="PT Astra Serif" w:cs="Arial"/>
            <w:color w:val="00466E"/>
            <w:spacing w:val="2"/>
            <w:sz w:val="24"/>
            <w:szCs w:val="24"/>
            <w:u w:val="single"/>
            <w:lang w:eastAsia="ru-RU"/>
          </w:rPr>
          <w:t>от 31.08.2015 N 81-ЗАО</w:t>
        </w:r>
      </w:hyperlink>
      <w:r w:rsidRPr="00AA765D">
        <w:rPr>
          <w:rFonts w:ascii="PT Astra Serif" w:eastAsia="Times New Roman" w:hAnsi="PT Astra Serif" w:cs="Arial"/>
          <w:color w:val="2D2D2D"/>
          <w:spacing w:val="2"/>
          <w:sz w:val="24"/>
          <w:szCs w:val="24"/>
          <w:lang w:eastAsia="ru-RU"/>
        </w:rPr>
        <w:t>, </w:t>
      </w:r>
      <w:hyperlink r:id="rId17" w:history="1">
        <w:r w:rsidRPr="00AA765D">
          <w:rPr>
            <w:rFonts w:ascii="PT Astra Serif" w:eastAsia="Times New Roman" w:hAnsi="PT Astra Serif" w:cs="Arial"/>
            <w:color w:val="00466E"/>
            <w:spacing w:val="2"/>
            <w:sz w:val="24"/>
            <w:szCs w:val="24"/>
            <w:u w:val="single"/>
            <w:lang w:eastAsia="ru-RU"/>
          </w:rPr>
          <w:t>от 21.12.2015 N 145-ЗАО</w:t>
        </w:r>
        <w:proofErr w:type="gramEnd"/>
      </w:hyperlink>
      <w:r w:rsidRPr="00AA765D">
        <w:rPr>
          <w:rFonts w:ascii="PT Astra Serif" w:eastAsia="Times New Roman" w:hAnsi="PT Astra Serif" w:cs="Arial"/>
          <w:color w:val="2D2D2D"/>
          <w:spacing w:val="2"/>
          <w:sz w:val="24"/>
          <w:szCs w:val="24"/>
          <w:lang w:eastAsia="ru-RU"/>
        </w:rPr>
        <w:t>, </w:t>
      </w:r>
      <w:hyperlink r:id="rId18" w:history="1">
        <w:proofErr w:type="gramStart"/>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 </w:t>
      </w:r>
      <w:hyperlink r:id="rId19" w:history="1">
        <w:r w:rsidRPr="00AA765D">
          <w:rPr>
            <w:rFonts w:ascii="PT Astra Serif" w:eastAsia="Times New Roman" w:hAnsi="PT Astra Serif" w:cs="Arial"/>
            <w:color w:val="00466E"/>
            <w:spacing w:val="2"/>
            <w:sz w:val="24"/>
            <w:szCs w:val="24"/>
            <w:u w:val="single"/>
            <w:lang w:eastAsia="ru-RU"/>
          </w:rPr>
          <w:t>от 17.11.2017 N 92-ЗАО</w:t>
        </w:r>
      </w:hyperlink>
      <w:r w:rsidRPr="00AA765D">
        <w:rPr>
          <w:rFonts w:ascii="PT Astra Serif" w:eastAsia="Times New Roman" w:hAnsi="PT Astra Serif" w:cs="Arial"/>
          <w:color w:val="2D2D2D"/>
          <w:spacing w:val="2"/>
          <w:sz w:val="24"/>
          <w:szCs w:val="24"/>
          <w:lang w:eastAsia="ru-RU"/>
        </w:rPr>
        <w:t>, </w:t>
      </w:r>
      <w:hyperlink r:id="rId20" w:history="1">
        <w:r w:rsidRPr="00AA765D">
          <w:rPr>
            <w:rFonts w:ascii="PT Astra Serif" w:eastAsia="Times New Roman" w:hAnsi="PT Astra Serif" w:cs="Arial"/>
            <w:color w:val="00466E"/>
            <w:spacing w:val="2"/>
            <w:sz w:val="24"/>
            <w:szCs w:val="24"/>
            <w:u w:val="single"/>
            <w:lang w:eastAsia="ru-RU"/>
          </w:rPr>
          <w:t>от 25.12.2017 N 124-ЗАО</w:t>
        </w:r>
      </w:hyperlink>
      <w:r w:rsidRPr="00AA765D">
        <w:rPr>
          <w:rFonts w:ascii="PT Astra Serif" w:eastAsia="Times New Roman" w:hAnsi="PT Astra Serif" w:cs="Arial"/>
          <w:color w:val="2D2D2D"/>
          <w:spacing w:val="2"/>
          <w:sz w:val="24"/>
          <w:szCs w:val="24"/>
          <w:lang w:eastAsia="ru-RU"/>
        </w:rPr>
        <w:t>, </w:t>
      </w:r>
      <w:hyperlink r:id="rId21" w:history="1">
        <w:r w:rsidRPr="00AA765D">
          <w:rPr>
            <w:rFonts w:ascii="PT Astra Serif" w:eastAsia="Times New Roman" w:hAnsi="PT Astra Serif" w:cs="Arial"/>
            <w:color w:val="00466E"/>
            <w:spacing w:val="2"/>
            <w:sz w:val="24"/>
            <w:szCs w:val="24"/>
            <w:u w:val="single"/>
            <w:lang w:eastAsia="ru-RU"/>
          </w:rPr>
          <w:t>от 20.02.2018 N 12-ЗАО</w:t>
        </w:r>
      </w:hyperlink>
      <w:r w:rsidRPr="00AA765D">
        <w:rPr>
          <w:rFonts w:ascii="PT Astra Serif" w:eastAsia="Times New Roman" w:hAnsi="PT Astra Serif" w:cs="Arial"/>
          <w:color w:val="2D2D2D"/>
          <w:spacing w:val="2"/>
          <w:sz w:val="24"/>
          <w:szCs w:val="24"/>
          <w:lang w:eastAsia="ru-RU"/>
        </w:rPr>
        <w:t>, </w:t>
      </w:r>
      <w:hyperlink r:id="rId22" w:history="1">
        <w:r w:rsidRPr="00AA765D">
          <w:rPr>
            <w:rFonts w:ascii="PT Astra Serif" w:eastAsia="Times New Roman" w:hAnsi="PT Astra Serif" w:cs="Arial"/>
            <w:color w:val="00466E"/>
            <w:spacing w:val="2"/>
            <w:sz w:val="24"/>
            <w:szCs w:val="24"/>
            <w:u w:val="single"/>
            <w:lang w:eastAsia="ru-RU"/>
          </w:rPr>
          <w:t>от 23.04.2018 N 31-ЗАО</w:t>
        </w:r>
      </w:hyperlink>
      <w:r w:rsidRPr="00AA765D">
        <w:rPr>
          <w:rFonts w:ascii="PT Astra Serif" w:eastAsia="Times New Roman" w:hAnsi="PT Astra Serif" w:cs="Arial"/>
          <w:color w:val="2D2D2D"/>
          <w:spacing w:val="2"/>
          <w:sz w:val="24"/>
          <w:szCs w:val="24"/>
          <w:lang w:eastAsia="ru-RU"/>
        </w:rPr>
        <w:t>, </w:t>
      </w:r>
      <w:hyperlink r:id="rId23" w:history="1">
        <w:r w:rsidRPr="00AA765D">
          <w:rPr>
            <w:rFonts w:ascii="PT Astra Serif" w:eastAsia="Times New Roman" w:hAnsi="PT Astra Serif" w:cs="Arial"/>
            <w:color w:val="00466E"/>
            <w:spacing w:val="2"/>
            <w:sz w:val="24"/>
            <w:szCs w:val="24"/>
            <w:u w:val="single"/>
            <w:lang w:eastAsia="ru-RU"/>
          </w:rPr>
          <w:t>от 02.10.2018 N 61-ЗАО</w:t>
        </w:r>
      </w:hyperlink>
      <w:r w:rsidRPr="00AA765D">
        <w:rPr>
          <w:rFonts w:ascii="PT Astra Serif" w:eastAsia="Times New Roman" w:hAnsi="PT Astra Serif" w:cs="Arial"/>
          <w:color w:val="2D2D2D"/>
          <w:spacing w:val="2"/>
          <w:sz w:val="24"/>
          <w:szCs w:val="24"/>
          <w:lang w:eastAsia="ru-RU"/>
        </w:rPr>
        <w:t>, </w:t>
      </w:r>
      <w:hyperlink r:id="rId24" w:history="1">
        <w:r w:rsidRPr="00AA765D">
          <w:rPr>
            <w:rFonts w:ascii="PT Astra Serif" w:eastAsia="Times New Roman" w:hAnsi="PT Astra Serif" w:cs="Arial"/>
            <w:color w:val="00466E"/>
            <w:spacing w:val="2"/>
            <w:sz w:val="24"/>
            <w:szCs w:val="24"/>
            <w:u w:val="single"/>
            <w:lang w:eastAsia="ru-RU"/>
          </w:rPr>
          <w:t>от 27.11.2018 N 101-ЗАО</w:t>
        </w:r>
      </w:hyperlink>
      <w:r w:rsidRPr="00AA765D">
        <w:rPr>
          <w:rFonts w:ascii="PT Astra Serif" w:eastAsia="Times New Roman" w:hAnsi="PT Astra Serif" w:cs="Arial"/>
          <w:color w:val="2D2D2D"/>
          <w:spacing w:val="2"/>
          <w:sz w:val="24"/>
          <w:szCs w:val="24"/>
          <w:lang w:eastAsia="ru-RU"/>
        </w:rPr>
        <w:t>, </w:t>
      </w:r>
      <w:hyperlink r:id="rId25" w:history="1">
        <w:r w:rsidRPr="00AA765D">
          <w:rPr>
            <w:rFonts w:ascii="PT Astra Serif" w:eastAsia="Times New Roman" w:hAnsi="PT Astra Serif" w:cs="Arial"/>
            <w:color w:val="00466E"/>
            <w:spacing w:val="2"/>
            <w:sz w:val="24"/>
            <w:szCs w:val="24"/>
            <w:u w:val="single"/>
            <w:lang w:eastAsia="ru-RU"/>
          </w:rPr>
          <w:t>от 21.11.2019 N 81-ЗАО</w:t>
        </w:r>
      </w:hyperlink>
      <w:r w:rsidRPr="00AA765D">
        <w:rPr>
          <w:rFonts w:ascii="PT Astra Serif" w:eastAsia="Times New Roman" w:hAnsi="PT Astra Serif" w:cs="Arial"/>
          <w:color w:val="2D2D2D"/>
          <w:spacing w:val="2"/>
          <w:sz w:val="24"/>
          <w:szCs w:val="24"/>
          <w:lang w:eastAsia="ru-RU"/>
        </w:rPr>
        <w:t>, </w:t>
      </w:r>
      <w:hyperlink r:id="rId26"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 </w:t>
      </w:r>
      <w:hyperlink r:id="rId27" w:history="1">
        <w:r w:rsidRPr="00AA765D">
          <w:rPr>
            <w:rFonts w:ascii="PT Astra Serif" w:eastAsia="Times New Roman" w:hAnsi="PT Astra Serif" w:cs="Arial"/>
            <w:color w:val="00466E"/>
            <w:spacing w:val="2"/>
            <w:sz w:val="24"/>
            <w:szCs w:val="24"/>
            <w:u w:val="single"/>
            <w:lang w:eastAsia="ru-RU"/>
          </w:rPr>
          <w:t>от 23.12.2019 N 133-ЗАО</w:t>
        </w:r>
      </w:hyperlink>
      <w:r w:rsidRPr="00AA765D">
        <w:rPr>
          <w:rFonts w:ascii="PT Astra Serif" w:eastAsia="Times New Roman" w:hAnsi="PT Astra Serif" w:cs="Arial"/>
          <w:color w:val="2D2D2D"/>
          <w:spacing w:val="2"/>
          <w:sz w:val="24"/>
          <w:szCs w:val="24"/>
          <w:lang w:eastAsia="ru-RU"/>
        </w:rPr>
        <w:t>, </w:t>
      </w:r>
      <w:hyperlink r:id="rId28" w:history="1">
        <w:r w:rsidRPr="00AA765D">
          <w:rPr>
            <w:rFonts w:ascii="PT Astra Serif" w:eastAsia="Times New Roman" w:hAnsi="PT Astra Serif" w:cs="Arial"/>
            <w:color w:val="00466E"/>
            <w:spacing w:val="2"/>
            <w:sz w:val="24"/>
            <w:szCs w:val="24"/>
            <w:u w:val="single"/>
            <w:lang w:eastAsia="ru-RU"/>
          </w:rPr>
          <w:t>от 26.02.2020 N 10-ЗАО</w:t>
        </w:r>
      </w:hyperlink>
      <w:r w:rsidRPr="00AA765D">
        <w:rPr>
          <w:rFonts w:ascii="PT Astra Serif" w:eastAsia="Times New Roman" w:hAnsi="PT Astra Serif" w:cs="Arial"/>
          <w:color w:val="2D2D2D"/>
          <w:spacing w:val="2"/>
          <w:sz w:val="24"/>
          <w:szCs w:val="24"/>
          <w:lang w:eastAsia="ru-RU"/>
        </w:rPr>
        <w:t>, </w:t>
      </w:r>
      <w:hyperlink r:id="rId29" w:history="1">
        <w:r w:rsidRPr="00AA765D">
          <w:rPr>
            <w:rFonts w:ascii="PT Astra Serif" w:eastAsia="Times New Roman" w:hAnsi="PT Astra Serif" w:cs="Arial"/>
            <w:color w:val="00466E"/>
            <w:spacing w:val="2"/>
            <w:sz w:val="24"/>
            <w:szCs w:val="24"/>
            <w:u w:val="single"/>
            <w:lang w:eastAsia="ru-RU"/>
          </w:rPr>
          <w:t>от 23.04.2020 N 41-ЗАО</w:t>
        </w:r>
      </w:hyperlink>
      <w:r w:rsidRPr="00AA765D">
        <w:rPr>
          <w:rFonts w:ascii="PT Astra Serif" w:eastAsia="Times New Roman" w:hAnsi="PT Astra Serif" w:cs="Arial"/>
          <w:color w:val="2D2D2D"/>
          <w:spacing w:val="2"/>
          <w:sz w:val="24"/>
          <w:szCs w:val="24"/>
          <w:lang w:eastAsia="ru-RU"/>
        </w:rPr>
        <w:t>, </w:t>
      </w:r>
      <w:hyperlink r:id="rId30"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 xml:space="preserve">, с </w:t>
      </w:r>
      <w:proofErr w:type="spellStart"/>
      <w:r w:rsidRPr="00AA765D">
        <w:rPr>
          <w:rFonts w:ascii="PT Astra Serif" w:eastAsia="Times New Roman" w:hAnsi="PT Astra Serif" w:cs="Arial"/>
          <w:color w:val="2D2D2D"/>
          <w:spacing w:val="2"/>
          <w:sz w:val="24"/>
          <w:szCs w:val="24"/>
          <w:lang w:eastAsia="ru-RU"/>
        </w:rPr>
        <w:t>изм</w:t>
      </w:r>
      <w:proofErr w:type="spellEnd"/>
      <w:r w:rsidRPr="00AA765D">
        <w:rPr>
          <w:rFonts w:ascii="PT Astra Serif" w:eastAsia="Times New Roman" w:hAnsi="PT Astra Serif" w:cs="Arial"/>
          <w:color w:val="2D2D2D"/>
          <w:spacing w:val="2"/>
          <w:sz w:val="24"/>
          <w:szCs w:val="24"/>
          <w:lang w:eastAsia="ru-RU"/>
        </w:rPr>
        <w:t>., внесенными Законами ЯНАО </w:t>
      </w:r>
      <w:hyperlink r:id="rId31" w:history="1">
        <w:r w:rsidRPr="00AA765D">
          <w:rPr>
            <w:rFonts w:ascii="PT Astra Serif" w:eastAsia="Times New Roman" w:hAnsi="PT Astra Serif" w:cs="Arial"/>
            <w:color w:val="00466E"/>
            <w:spacing w:val="2"/>
            <w:sz w:val="24"/>
            <w:szCs w:val="24"/>
            <w:u w:val="single"/>
            <w:lang w:eastAsia="ru-RU"/>
          </w:rPr>
          <w:t>от 25.11.2015 N</w:t>
        </w:r>
        <w:proofErr w:type="gramEnd"/>
        <w:r w:rsidRPr="00AA765D">
          <w:rPr>
            <w:rFonts w:ascii="PT Astra Serif" w:eastAsia="Times New Roman" w:hAnsi="PT Astra Serif" w:cs="Arial"/>
            <w:color w:val="00466E"/>
            <w:spacing w:val="2"/>
            <w:sz w:val="24"/>
            <w:szCs w:val="24"/>
            <w:u w:val="single"/>
            <w:lang w:eastAsia="ru-RU"/>
          </w:rPr>
          <w:t xml:space="preserve"> </w:t>
        </w:r>
        <w:proofErr w:type="gramStart"/>
        <w:r w:rsidRPr="00AA765D">
          <w:rPr>
            <w:rFonts w:ascii="PT Astra Serif" w:eastAsia="Times New Roman" w:hAnsi="PT Astra Serif" w:cs="Arial"/>
            <w:color w:val="00466E"/>
            <w:spacing w:val="2"/>
            <w:sz w:val="24"/>
            <w:szCs w:val="24"/>
            <w:u w:val="single"/>
            <w:lang w:eastAsia="ru-RU"/>
          </w:rPr>
          <w:t>100-ЗАО</w:t>
        </w:r>
      </w:hyperlink>
      <w:r w:rsidRPr="00AA765D">
        <w:rPr>
          <w:rFonts w:ascii="PT Astra Serif" w:eastAsia="Times New Roman" w:hAnsi="PT Astra Serif" w:cs="Arial"/>
          <w:color w:val="2D2D2D"/>
          <w:spacing w:val="2"/>
          <w:sz w:val="24"/>
          <w:szCs w:val="24"/>
          <w:lang w:eastAsia="ru-RU"/>
        </w:rPr>
        <w:t>, </w:t>
      </w:r>
      <w:hyperlink r:id="rId32" w:history="1">
        <w:r w:rsidRPr="00AA765D">
          <w:rPr>
            <w:rFonts w:ascii="PT Astra Serif" w:eastAsia="Times New Roman" w:hAnsi="PT Astra Serif" w:cs="Arial"/>
            <w:color w:val="00466E"/>
            <w:spacing w:val="2"/>
            <w:sz w:val="24"/>
            <w:szCs w:val="24"/>
            <w:u w:val="single"/>
            <w:lang w:eastAsia="ru-RU"/>
          </w:rPr>
          <w:t>от 25.11.2016 N 90-ЗАО</w:t>
        </w:r>
      </w:hyperlink>
      <w:r w:rsidRPr="00AA765D">
        <w:rPr>
          <w:rFonts w:ascii="PT Astra Serif" w:eastAsia="Times New Roman" w:hAnsi="PT Astra Serif" w:cs="Arial"/>
          <w:color w:val="2D2D2D"/>
          <w:spacing w:val="2"/>
          <w:sz w:val="24"/>
          <w:szCs w:val="24"/>
          <w:lang w:eastAsia="ru-RU"/>
        </w:rPr>
        <w:t>, </w:t>
      </w:r>
      <w:hyperlink r:id="rId33" w:history="1">
        <w:r w:rsidRPr="00AA765D">
          <w:rPr>
            <w:rFonts w:ascii="PT Astra Serif" w:eastAsia="Times New Roman" w:hAnsi="PT Astra Serif" w:cs="Arial"/>
            <w:color w:val="00466E"/>
            <w:spacing w:val="2"/>
            <w:sz w:val="24"/>
            <w:szCs w:val="24"/>
            <w:u w:val="single"/>
            <w:lang w:eastAsia="ru-RU"/>
          </w:rPr>
          <w:t>от 16.11.2017 N 85-ЗАО</w:t>
        </w:r>
      </w:hyperlink>
      <w:r w:rsidRPr="00AA765D">
        <w:rPr>
          <w:rFonts w:ascii="PT Astra Serif" w:eastAsia="Times New Roman" w:hAnsi="PT Astra Serif" w:cs="Arial"/>
          <w:color w:val="2D2D2D"/>
          <w:spacing w:val="2"/>
          <w:sz w:val="24"/>
          <w:szCs w:val="24"/>
          <w:lang w:eastAsia="ru-RU"/>
        </w:rPr>
        <w:t>, </w:t>
      </w:r>
      <w:hyperlink r:id="rId34" w:history="1">
        <w:r w:rsidRPr="00AA765D">
          <w:rPr>
            <w:rFonts w:ascii="PT Astra Serif" w:eastAsia="Times New Roman" w:hAnsi="PT Astra Serif" w:cs="Arial"/>
            <w:color w:val="00466E"/>
            <w:spacing w:val="2"/>
            <w:sz w:val="24"/>
            <w:szCs w:val="24"/>
            <w:u w:val="single"/>
            <w:lang w:eastAsia="ru-RU"/>
          </w:rPr>
          <w:t>от 22.11.2018 N 90-ЗАО</w:t>
        </w:r>
      </w:hyperlink>
      <w:r w:rsidRPr="00AA765D">
        <w:rPr>
          <w:rFonts w:ascii="PT Astra Serif" w:eastAsia="Times New Roman" w:hAnsi="PT Astra Serif" w:cs="Arial"/>
          <w:color w:val="2D2D2D"/>
          <w:spacing w:val="2"/>
          <w:sz w:val="24"/>
          <w:szCs w:val="24"/>
          <w:lang w:eastAsia="ru-RU"/>
        </w:rPr>
        <w:t>)</w:t>
      </w:r>
      <w:r w:rsidRPr="00AA765D">
        <w:rPr>
          <w:rFonts w:ascii="PT Astra Serif" w:eastAsia="Times New Roman" w:hAnsi="PT Astra Serif" w:cs="Arial"/>
          <w:color w:val="2D2D2D"/>
          <w:spacing w:val="2"/>
          <w:sz w:val="24"/>
          <w:szCs w:val="24"/>
          <w:lang w:eastAsia="ru-RU"/>
        </w:rPr>
        <w:br/>
      </w:r>
      <w:proofErr w:type="gramEnd"/>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proofErr w:type="gramStart"/>
      <w:r w:rsidRPr="00AA765D">
        <w:rPr>
          <w:rFonts w:ascii="PT Astra Serif" w:eastAsia="Times New Roman" w:hAnsi="PT Astra Serif" w:cs="Arial"/>
          <w:color w:val="2D2D2D"/>
          <w:spacing w:val="2"/>
          <w:sz w:val="24"/>
          <w:szCs w:val="24"/>
          <w:lang w:eastAsia="ru-RU"/>
        </w:rPr>
        <w:t>Принят</w:t>
      </w:r>
      <w:proofErr w:type="gramEnd"/>
      <w:r w:rsidRPr="00AA765D">
        <w:rPr>
          <w:rFonts w:ascii="PT Astra Serif" w:eastAsia="Times New Roman" w:hAnsi="PT Astra Serif" w:cs="Arial"/>
          <w:color w:val="2D2D2D"/>
          <w:spacing w:val="2"/>
          <w:sz w:val="24"/>
          <w:szCs w:val="24"/>
          <w:lang w:eastAsia="ru-RU"/>
        </w:rPr>
        <w:br/>
        <w:t>Государственной Думой</w:t>
      </w:r>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Ямало-Ненецкого автономного округа</w:t>
      </w:r>
      <w:r w:rsidRPr="00AA765D">
        <w:rPr>
          <w:rFonts w:ascii="PT Astra Serif" w:eastAsia="Times New Roman" w:hAnsi="PT Astra Serif" w:cs="Arial"/>
          <w:color w:val="2D2D2D"/>
          <w:spacing w:val="2"/>
          <w:sz w:val="24"/>
          <w:szCs w:val="24"/>
          <w:lang w:eastAsia="ru-RU"/>
        </w:rPr>
        <w:br/>
        <w:t>20 декабря 2006 года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Абзац утратил силу. - Закон ЯНАО </w:t>
      </w:r>
      <w:hyperlink r:id="rId35"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Настоящий Закон направлен на обеспечение конституционного права граждан на охрану здоровья, обеспечение доступной и качественной медицинской помощи, создание условий для санитарно-эпидемиологического благополучия населения Ямало-Ненецкого автономного округа (далее - автономный округ).</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36"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before="375" w:after="225" w:line="240" w:lineRule="auto"/>
        <w:jc w:val="center"/>
        <w:textAlignment w:val="baseline"/>
        <w:outlineLvl w:val="2"/>
        <w:rPr>
          <w:rFonts w:ascii="PT Astra Serif" w:eastAsia="Times New Roman" w:hAnsi="PT Astra Serif" w:cs="Arial"/>
          <w:color w:val="4C4C4C"/>
          <w:spacing w:val="2"/>
          <w:sz w:val="24"/>
          <w:szCs w:val="24"/>
          <w:lang w:eastAsia="ru-RU"/>
        </w:rPr>
      </w:pPr>
      <w:r w:rsidRPr="00AA765D">
        <w:rPr>
          <w:rFonts w:ascii="PT Astra Serif" w:eastAsia="Times New Roman" w:hAnsi="PT Astra Serif" w:cs="Arial"/>
          <w:color w:val="4C4C4C"/>
          <w:spacing w:val="2"/>
          <w:sz w:val="24"/>
          <w:szCs w:val="24"/>
          <w:lang w:eastAsia="ru-RU"/>
        </w:rPr>
        <w:t>Раздел I. Общие положения</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1. Основные положения</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 Предмет правового регулирования настоящего Закона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37"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Настоящий Закон определяет порядок организации деятельности системы здравоохранения автономного округа, а также устанавливает социально-экономические </w:t>
      </w:r>
      <w:r w:rsidRPr="00AA765D">
        <w:rPr>
          <w:rFonts w:ascii="PT Astra Serif" w:eastAsia="Times New Roman" w:hAnsi="PT Astra Serif" w:cs="Arial"/>
          <w:color w:val="2D2D2D"/>
          <w:spacing w:val="2"/>
          <w:sz w:val="24"/>
          <w:szCs w:val="24"/>
          <w:lang w:eastAsia="ru-RU"/>
        </w:rPr>
        <w:lastRenderedPageBreak/>
        <w:t>гарантии и меры социальной поддержки в сфере охраны здоровья граждан в автономном округе.</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 Правовое регулирование в сфере охраны здоровья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38"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39"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Правовое регулирование в сфере охраны здоровья в автономном округе в соответствии с </w:t>
      </w:r>
      <w:hyperlink r:id="rId40" w:history="1">
        <w:r w:rsidRPr="00AA765D">
          <w:rPr>
            <w:rFonts w:ascii="PT Astra Serif" w:eastAsia="Times New Roman" w:hAnsi="PT Astra Serif" w:cs="Arial"/>
            <w:color w:val="00466E"/>
            <w:spacing w:val="2"/>
            <w:sz w:val="24"/>
            <w:szCs w:val="24"/>
            <w:u w:val="single"/>
            <w:lang w:eastAsia="ru-RU"/>
          </w:rPr>
          <w:t>Конституцией Российской Федерации</w:t>
        </w:r>
      </w:hyperlink>
      <w:r w:rsidRPr="00AA765D">
        <w:rPr>
          <w:rFonts w:ascii="PT Astra Serif" w:eastAsia="Times New Roman" w:hAnsi="PT Astra Serif" w:cs="Arial"/>
          <w:color w:val="2D2D2D"/>
          <w:spacing w:val="2"/>
          <w:sz w:val="24"/>
          <w:szCs w:val="24"/>
          <w:lang w:eastAsia="ru-RU"/>
        </w:rPr>
        <w:t>, федеральными законами, другими нормативными правовыми актами Российской Федерации, </w:t>
      </w:r>
      <w:hyperlink r:id="rId41" w:history="1">
        <w:r w:rsidRPr="00AA765D">
          <w:rPr>
            <w:rFonts w:ascii="PT Astra Serif" w:eastAsia="Times New Roman" w:hAnsi="PT Astra Serif" w:cs="Arial"/>
            <w:color w:val="00466E"/>
            <w:spacing w:val="2"/>
            <w:sz w:val="24"/>
            <w:szCs w:val="24"/>
            <w:u w:val="single"/>
            <w:lang w:eastAsia="ru-RU"/>
          </w:rPr>
          <w:t>Уставом (Основным законом) автономного округа</w:t>
        </w:r>
      </w:hyperlink>
      <w:r w:rsidRPr="00AA765D">
        <w:rPr>
          <w:rFonts w:ascii="PT Astra Serif" w:eastAsia="Times New Roman" w:hAnsi="PT Astra Serif" w:cs="Arial"/>
          <w:color w:val="2D2D2D"/>
          <w:spacing w:val="2"/>
          <w:sz w:val="24"/>
          <w:szCs w:val="24"/>
          <w:lang w:eastAsia="ru-RU"/>
        </w:rPr>
        <w:t> осуществляется настоящим Законом, другими нормативными правовыми актами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42"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 </w:t>
      </w:r>
      <w:hyperlink r:id="rId43"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 Основные понятия, используемые в настоящем Законе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Абзацы первый - третий утратили силу. - Закон ЯНАО </w:t>
      </w:r>
      <w:hyperlink r:id="rId4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Специальный медицинский уход - комплекс </w:t>
      </w:r>
      <w:proofErr w:type="spellStart"/>
      <w:r w:rsidRPr="00AA765D">
        <w:rPr>
          <w:rFonts w:ascii="PT Astra Serif" w:eastAsia="Times New Roman" w:hAnsi="PT Astra Serif" w:cs="Arial"/>
          <w:color w:val="2D2D2D"/>
          <w:spacing w:val="2"/>
          <w:sz w:val="24"/>
          <w:szCs w:val="24"/>
          <w:lang w:eastAsia="ru-RU"/>
        </w:rPr>
        <w:t>манипулятивных</w:t>
      </w:r>
      <w:proofErr w:type="spellEnd"/>
      <w:r w:rsidRPr="00AA765D">
        <w:rPr>
          <w:rFonts w:ascii="PT Astra Serif" w:eastAsia="Times New Roman" w:hAnsi="PT Astra Serif" w:cs="Arial"/>
          <w:color w:val="2D2D2D"/>
          <w:spacing w:val="2"/>
          <w:sz w:val="24"/>
          <w:szCs w:val="24"/>
          <w:lang w:eastAsia="ru-RU"/>
        </w:rPr>
        <w:t xml:space="preserve"> вмешательств, выполняемых в зависимости от характера заболевания медицинскими работниками самостоятельно или по назначению врача и направленных на удовлетворение базовых (в первую очередь физиологических) потребностей пациента.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45" w:history="1">
        <w:r w:rsidRPr="00AA765D">
          <w:rPr>
            <w:rFonts w:ascii="PT Astra Serif" w:eastAsia="Times New Roman" w:hAnsi="PT Astra Serif" w:cs="Arial"/>
            <w:color w:val="00466E"/>
            <w:spacing w:val="2"/>
            <w:sz w:val="24"/>
            <w:szCs w:val="24"/>
            <w:u w:val="single"/>
            <w:lang w:eastAsia="ru-RU"/>
          </w:rPr>
          <w:t>от 26.12.2014 N 124-ЗАО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Детское приданое - комплект белья для новорожденных.</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введен Законом ЯНАО </w:t>
      </w:r>
      <w:hyperlink r:id="rId46"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утратил силу. - Закон ЯНАО </w:t>
      </w:r>
      <w:hyperlink r:id="rId47"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br/>
      </w:r>
      <w:r w:rsidRPr="00AA765D">
        <w:rPr>
          <w:rFonts w:ascii="PT Astra Serif" w:eastAsia="Times New Roman" w:hAnsi="PT Astra Serif" w:cs="Arial"/>
          <w:color w:val="242424"/>
          <w:spacing w:val="2"/>
          <w:sz w:val="24"/>
          <w:szCs w:val="24"/>
          <w:lang w:eastAsia="ru-RU"/>
        </w:rPr>
        <w:br/>
        <w:t xml:space="preserve">Статья 4-1. </w:t>
      </w:r>
      <w:proofErr w:type="gramStart"/>
      <w:r w:rsidRPr="00AA765D">
        <w:rPr>
          <w:rFonts w:ascii="PT Astra Serif" w:eastAsia="Times New Roman" w:hAnsi="PT Astra Serif" w:cs="Arial"/>
          <w:color w:val="242424"/>
          <w:spacing w:val="2"/>
          <w:sz w:val="24"/>
          <w:szCs w:val="24"/>
          <w:lang w:eastAsia="ru-RU"/>
        </w:rPr>
        <w:t>Обеспечение инвалидам условий для беспрепятственного доступа к объектам подведомственных исполнительному органу государственной власти автономного округа в сфере охраны здоровья медицинских организаций, подведомственных исполнительному органу государственной власти автономного округа в сфере охраны здоровья фармацевтических организаций и подведомственных исполнительному органу государственной власти автономного округа в сфере охраны здоровья иных организаций и их обособленных подразделений, осуществляющих деятельность в сфере охраны здоровья</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4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proofErr w:type="gramStart"/>
      <w:r w:rsidRPr="00AA765D">
        <w:rPr>
          <w:rFonts w:ascii="PT Astra Serif" w:eastAsia="Times New Roman" w:hAnsi="PT Astra Serif" w:cs="Arial"/>
          <w:color w:val="2D2D2D"/>
          <w:spacing w:val="2"/>
          <w:sz w:val="24"/>
          <w:szCs w:val="24"/>
          <w:lang w:eastAsia="ru-RU"/>
        </w:rPr>
        <w:t xml:space="preserve">Исполнительный орган государственной власти автономного округа в сфере охраны здоровья обеспечивает инвалидам условия для беспрепятственного доступа к объектам </w:t>
      </w:r>
      <w:r w:rsidRPr="00AA765D">
        <w:rPr>
          <w:rFonts w:ascii="PT Astra Serif" w:eastAsia="Times New Roman" w:hAnsi="PT Astra Serif" w:cs="Arial"/>
          <w:color w:val="2D2D2D"/>
          <w:spacing w:val="2"/>
          <w:sz w:val="24"/>
          <w:szCs w:val="24"/>
          <w:lang w:eastAsia="ru-RU"/>
        </w:rPr>
        <w:lastRenderedPageBreak/>
        <w:t>подведомственных исполнительному органу государственной власти автономного округа в сфере охраны здоровья медицинских организаций (далее - медицинские организации автономного округа), подведомственных исполнительному органу государственной власти автономного округа в сфере охраны здоровья фармацевтических организаций (далее - фармацевтические организации автономного округа) и подведомственных исполнительному органу государственной власти</w:t>
      </w:r>
      <w:proofErr w:type="gramEnd"/>
      <w:r w:rsidRPr="00AA765D">
        <w:rPr>
          <w:rFonts w:ascii="PT Astra Serif" w:eastAsia="Times New Roman" w:hAnsi="PT Astra Serif" w:cs="Arial"/>
          <w:color w:val="2D2D2D"/>
          <w:spacing w:val="2"/>
          <w:sz w:val="24"/>
          <w:szCs w:val="24"/>
          <w:lang w:eastAsia="ru-RU"/>
        </w:rPr>
        <w:t xml:space="preserve"> автономного округа в сфере охраны здоровья иных организаций и их обособленных подразделений, осуществляющих деятельность в сфере охраны здоровья, и к предоставляемым в них услугам.</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2. Организация здравоохранения в автономном округе</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5. Система здравоохранения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Систему здравоохранения автономного округа составляют: окружная система здравоохранения и частная система здравоохранения.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49"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6. Окружная система здравоохранения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5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К окружной системе здравоохранения относятся: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исполнительный орган государственной власти автономного округа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медицинские организации автономного округа и фармацевтические организации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подведомственные исполнительному органу государственной власти автономного округа в сфере охраны здоровья иные организации и их обособленные подразделения, осуществляющие деятельность в сфере охраны здоровья.</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7. Утратила силу</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Статья 7. Утратила силу с 1 января 2012 года. - Закон ЯНАО </w:t>
      </w:r>
      <w:hyperlink r:id="rId51"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8. Утратила силу</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Статья 8. Утратила силу. - Закон ЯНАО </w:t>
      </w:r>
      <w:hyperlink r:id="rId52"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before="375" w:after="225" w:line="240" w:lineRule="auto"/>
        <w:jc w:val="center"/>
        <w:textAlignment w:val="baseline"/>
        <w:outlineLvl w:val="2"/>
        <w:rPr>
          <w:rFonts w:ascii="PT Astra Serif" w:eastAsia="Times New Roman" w:hAnsi="PT Astra Serif" w:cs="Arial"/>
          <w:color w:val="4C4C4C"/>
          <w:spacing w:val="2"/>
          <w:sz w:val="24"/>
          <w:szCs w:val="24"/>
          <w:lang w:eastAsia="ru-RU"/>
        </w:rPr>
      </w:pPr>
      <w:r w:rsidRPr="00AA765D">
        <w:rPr>
          <w:rFonts w:ascii="PT Astra Serif" w:eastAsia="Times New Roman" w:hAnsi="PT Astra Serif" w:cs="Arial"/>
          <w:color w:val="4C4C4C"/>
          <w:spacing w:val="2"/>
          <w:sz w:val="24"/>
          <w:szCs w:val="24"/>
          <w:lang w:eastAsia="ru-RU"/>
        </w:rPr>
        <w:t>Раздел II. Управление и экономические основы системы здравоохранения в автономном округе</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3. Управление системой здравоохранения в автономном округе</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9. Полномочия Правительства автономного округа по вопросам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(в ред. Законов ЯНАО </w:t>
      </w:r>
      <w:hyperlink r:id="rId53"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 </w:t>
      </w:r>
      <w:hyperlink r:id="rId5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Правительство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55"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обеспечивает исполнение законов автономного округа, регулирующих отношения, связанные с организацией на территории автономного округа охраны здоровья граждан;</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обеспечивает защиту прав человека и гражданина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56" w:history="1">
        <w:r w:rsidRPr="00AA765D">
          <w:rPr>
            <w:rFonts w:ascii="PT Astra Serif" w:eastAsia="Times New Roman" w:hAnsi="PT Astra Serif" w:cs="Arial"/>
            <w:color w:val="00466E"/>
            <w:spacing w:val="2"/>
            <w:sz w:val="24"/>
            <w:szCs w:val="24"/>
            <w:u w:val="single"/>
            <w:lang w:eastAsia="ru-RU"/>
          </w:rPr>
          <w:t>от 06.12.2012 N 128-ЗАО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утверждает территориальную программу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3 в ред. Закона ЯНАО </w:t>
      </w:r>
      <w:hyperlink r:id="rId5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принимает решение о создании, развитии и обеспечении охраны лечебно-оздоровительных местностей и курортов регионального значения;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формирует исполнительный орган государственной власти автономного округа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58"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управляет и распоряжается государственной собственностью автономного округа, используемой в системе здравоохранения;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устанавливает порядок бесплатного обеспечения лиц, находящихся под диспансерным наблюдением в связи с туберкулезом, и больных туберкулезом лекарственными препаратами для медицинского применения для лечения туберкулеза в амбулаторных условиях в медицинских организациях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59"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6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8) устанавливает порядок бесплатного обеспечения лекарственными препаратами для медицинского применения для лечения ВИЧ-инфекции в амбулаторных условиях в медицинских организациях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61"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62"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63"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9) устанавливает порядок бесплатного обеспечения лекарственными препаратами для медицинского применения для лечения психических и наркологических расстройств </w:t>
      </w:r>
      <w:r w:rsidRPr="00AA765D">
        <w:rPr>
          <w:rFonts w:ascii="PT Astra Serif" w:eastAsia="Times New Roman" w:hAnsi="PT Astra Serif" w:cs="Arial"/>
          <w:color w:val="2D2D2D"/>
          <w:spacing w:val="2"/>
          <w:sz w:val="24"/>
          <w:szCs w:val="24"/>
          <w:lang w:eastAsia="ru-RU"/>
        </w:rPr>
        <w:lastRenderedPageBreak/>
        <w:t>лиц, находящихся под диспансерным наблюдением в связи с психическими и наркологическими расстройствами, и больных, страдающих психическими и наркологическими расстройствами, в амбулаторных условиях в медицинских организациях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6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65"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66"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10) утратил силу. - </w:t>
      </w:r>
      <w:proofErr w:type="gramStart"/>
      <w:r w:rsidRPr="00AA765D">
        <w:rPr>
          <w:rFonts w:ascii="PT Astra Serif" w:eastAsia="Times New Roman" w:hAnsi="PT Astra Serif" w:cs="Arial"/>
          <w:color w:val="2D2D2D"/>
          <w:spacing w:val="2"/>
          <w:sz w:val="24"/>
          <w:szCs w:val="24"/>
          <w:lang w:eastAsia="ru-RU"/>
        </w:rPr>
        <w:t>Закон ЯНАО </w:t>
      </w:r>
      <w:hyperlink r:id="rId67"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11) обеспечивает международное сотрудничество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12) ежегодно заслушивает доклад о состоянии здоровья граждан, проживающих на территории автономного округа, подготовленный исполнительным органом государственной власти автономного округа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68"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13) осуществляет другие полномочия в соответствии с федеральными законами, иными нормативными правовыми актами Российской Федерации и законами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9-1. Полномочия органов местного самоуправления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введена</w:t>
      </w:r>
      <w:proofErr w:type="gramEnd"/>
      <w:r w:rsidRPr="00AA765D">
        <w:rPr>
          <w:rFonts w:ascii="PT Astra Serif" w:eastAsia="Times New Roman" w:hAnsi="PT Astra Serif" w:cs="Arial"/>
          <w:color w:val="2D2D2D"/>
          <w:spacing w:val="2"/>
          <w:sz w:val="24"/>
          <w:szCs w:val="24"/>
          <w:lang w:eastAsia="ru-RU"/>
        </w:rPr>
        <w:t xml:space="preserve"> Законом ЯНАО </w:t>
      </w:r>
      <w:hyperlink r:id="rId69"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К полномочиям органов местного самоуправления городских округов и муниципальных районов в автономном округе в сфере охраны здоровья относятся: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информирование населения муниципального образования, в том числе через средства массовой информации, об угрозе возникновения и о возникновении эпидемий, о профилактике заболеваний и формировании здорового образа жизни;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реализация программ по профилактике заболеваний и формированию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иные полномочия в соответствии с федеральным законодательством.</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10.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11. Утратила силу</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Статья 11. Утратила силу. - Закон ЯНАО </w:t>
      </w:r>
      <w:hyperlink r:id="rId70"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12. Взаимодействие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71"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 xml:space="preserve">1. </w:t>
      </w:r>
      <w:proofErr w:type="gramStart"/>
      <w:r w:rsidRPr="00AA765D">
        <w:rPr>
          <w:rFonts w:ascii="PT Astra Serif" w:eastAsia="Times New Roman" w:hAnsi="PT Astra Serif" w:cs="Arial"/>
          <w:color w:val="2D2D2D"/>
          <w:spacing w:val="2"/>
          <w:sz w:val="24"/>
          <w:szCs w:val="24"/>
          <w:lang w:eastAsia="ru-RU"/>
        </w:rPr>
        <w:t>Исполнительный орган государственной власти автономного округа в сфере охраны здоровья осуществляет координацию работы иных исполнительных органов государственной власти автономного округа в установленной сфере деятельности во взаимодействии с федеральным органом исполнительной власти в сфере охраны здоровья, иными федеральными органами, а также территориальными управлениями федеральных органов исполнительной власти.</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72"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Исполнительный орган государственной власти автономного округа в сфере охраны здоровья и органы местного самоуправления в пределах своей компетенции взаимодействуют по вопросам охраны здоровья граждан, проживающих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73"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Органы государственной власти автономного округа и органы местного самоуправления муниципальных образований в автономном округе взаимодействуют с общественными организациями и объединениями по вопросам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7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Исполнительный орган государственной власти автономного округа в сфере охраны здоровья и территориальный фонд обязательного медицинского страхования автономного округа совместно:</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75"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разрабатывают и осуществляют меры по совершенствованию системы медицинского страхования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разрабатывают и обеспечивают реализацию территориальной программы обязательного медицинского страхования и других предусмотренных законодательством нормативных правовых актов, регламентирующих деятельность системы обязательного медицинского страхования;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определяют в установленном порядке тарифы на оплату медицинской помощи в рамках территориальной программы обязательного медицинского страхования.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76"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Исполнительный орган государственной власти автономного округа в сфере охраны здоровья участвует в работе правления территориального фонда обязательного медицинского страхования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(в ред. Законов ЯНАО </w:t>
      </w:r>
      <w:hyperlink r:id="rId7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78"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6. Исполнительный орган государственной власти автономного округа в сфере охраны здоровья по согласованию с исполнительным органом государственной власти автономного округа в области физической культуры и спорта утверждает порядок </w:t>
      </w:r>
      <w:proofErr w:type="gramStart"/>
      <w:r w:rsidRPr="00AA765D">
        <w:rPr>
          <w:rFonts w:ascii="PT Astra Serif" w:eastAsia="Times New Roman" w:hAnsi="PT Astra Serif" w:cs="Arial"/>
          <w:color w:val="2D2D2D"/>
          <w:spacing w:val="2"/>
          <w:sz w:val="24"/>
          <w:szCs w:val="24"/>
          <w:lang w:eastAsia="ru-RU"/>
        </w:rPr>
        <w:t>организации медико-биологического обеспечения спортсменов спортивных сборных команд автономного округа</w:t>
      </w:r>
      <w:proofErr w:type="gramEnd"/>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6 введена Законом ЯНАО </w:t>
      </w:r>
      <w:hyperlink r:id="rId79" w:history="1">
        <w:r w:rsidRPr="00AA765D">
          <w:rPr>
            <w:rFonts w:ascii="PT Astra Serif" w:eastAsia="Times New Roman" w:hAnsi="PT Astra Serif" w:cs="Arial"/>
            <w:color w:val="00466E"/>
            <w:spacing w:val="2"/>
            <w:sz w:val="24"/>
            <w:szCs w:val="24"/>
            <w:u w:val="single"/>
            <w:lang w:eastAsia="ru-RU"/>
          </w:rPr>
          <w:t>от 20.02.2018 N 12-ЗАО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13. Деятельность медицинских организаций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8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Размещение медицинских организаций автономного округа должно производиться с учетом их приближенности к месту жительства, месту работы или обучения, а также транспортной доступности медицинских организаций автономного округа для всех групп населения, в том числе инвалидов и других групп населения с ограниченными возможностями передвижения.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Медицинские организации автономного округа оказывают бесплатную медицинскую помощь в соответствии с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Медицинские организации автономного округа имеют право оказывать пациентам платные медицинские услуги и платные немедицинские услуги (бытовые, сервисные, транспортные и иные услуги), предоставляемые дополнительно при оказании медицинской помощи с учетом положений статьи 84 </w:t>
      </w:r>
      <w:hyperlink r:id="rId81" w:history="1">
        <w:r w:rsidRPr="00AA765D">
          <w:rPr>
            <w:rFonts w:ascii="PT Astra Serif" w:eastAsia="Times New Roman" w:hAnsi="PT Astra Serif" w:cs="Arial"/>
            <w:color w:val="00466E"/>
            <w:spacing w:val="2"/>
            <w:sz w:val="24"/>
            <w:szCs w:val="24"/>
            <w:u w:val="single"/>
            <w:lang w:eastAsia="ru-RU"/>
          </w:rPr>
          <w:t>Федерального закона от 21 ноября 2011 года N 323-ФЗ "Об основах охраны здоровья граждан в Российской Федерации"</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14. Международное и межрегиональное сотрудничество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82"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Международное и межрегиональное сотрудничество медицинских организаций автономного округа осуществляется на основе международных соглашений, а также межрегиональных договоров.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83"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Соглашения, заключаемые в рамках международного и межрегионального сотрудничества в сфере охраны здоровья, не должны ограничивать права и свободы граждан в области охраны здоровья, закрепленные федеральным законодательством и законодательством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8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4. Экономические основы здравоохранения в автономном округе</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lastRenderedPageBreak/>
        <w:t>Статья 15. Источники финансирования медицинской помощи населению</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Источниками финансирования медицинской помощи населению автономного округа являются: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средства федерального бюджета, окружного бюджета и бюджетов муниципальных образований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1 в ред. Закона ЯНАО </w:t>
      </w:r>
      <w:hyperlink r:id="rId85"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утратил силу. - Закон ЯНАО </w:t>
      </w:r>
      <w:hyperlink r:id="rId86"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страховые взносы на добровольное медицинское страхование;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средства обязательного медицинского страхования;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4 в ред. Закона ЯНАО </w:t>
      </w:r>
      <w:hyperlink r:id="rId8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средства организаций и граждан, средства, поступившие от физических и юридических лиц, в том числе добровольные пожертвования;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5 в ред. Закона ЯНАО </w:t>
      </w:r>
      <w:hyperlink r:id="rId88"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утратил силу. - Закон ЯНАО </w:t>
      </w:r>
      <w:hyperlink r:id="rId89"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иные источники, не запрещенные федеральным законодательством.</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16. Финансовое обеспечение здравоохранения за счет средств окружного бюджета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0"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За счет средств окружного бюджета финансовое обеспечение здравоохранения в автономном округе осуществляется в рамках государственных программ автономного округа в сфере охраны здоровья в пределах бюджетных ассигнований, предусмотренных законом автономного округа об окружном бюджете на соответствующий финансовый год и плановый период.</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16-1. Оплата труда работников окружной системы здравоохранения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1"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Отраслевая система оплаты труда работников медицинских организаций автономного округа, фармацевтических организаций автономного округа устанавливается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Система оплаты труда работников подведомственных исполнительному органу государственной власти автономного округа в сфере охраны здоровья иных организаций </w:t>
      </w:r>
      <w:r w:rsidRPr="00AA765D">
        <w:rPr>
          <w:rFonts w:ascii="PT Astra Serif" w:eastAsia="Times New Roman" w:hAnsi="PT Astra Serif" w:cs="Arial"/>
          <w:color w:val="2D2D2D"/>
          <w:spacing w:val="2"/>
          <w:sz w:val="24"/>
          <w:szCs w:val="24"/>
          <w:lang w:eastAsia="ru-RU"/>
        </w:rPr>
        <w:lastRenderedPageBreak/>
        <w:t>и их обособленных подразделений, осуществляющих деятельность в сфере охраны здоровья, устанавливается постановлением Правительства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17. Обязательное медицинское страхование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Обязательное медицинское страхование в автономном округе осуществляется в соответствии с федеральным законодательством. Территориальная программа обязательного медицинского страхования является составной частью территориальной программы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Законов ЯНАО </w:t>
      </w:r>
      <w:hyperlink r:id="rId92"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 </w:t>
      </w:r>
      <w:hyperlink r:id="rId93"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Аккумулирование финансовых средств обязательного медицинского страхования в автономном округе осуществляется территориальным фондом обязательного медицинского страхования автономного округа, правовое положение которого определяется законами и иными нормативными правовыми актами Российской Федерации 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94"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18. Цены (тарифы) на платные услуги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5"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proofErr w:type="gramStart"/>
      <w:r w:rsidRPr="00AA765D">
        <w:rPr>
          <w:rFonts w:ascii="PT Astra Serif" w:eastAsia="Times New Roman" w:hAnsi="PT Astra Serif" w:cs="Arial"/>
          <w:color w:val="2D2D2D"/>
          <w:spacing w:val="2"/>
          <w:sz w:val="24"/>
          <w:szCs w:val="24"/>
          <w:lang w:eastAsia="ru-RU"/>
        </w:rPr>
        <w:t>Порядок определения цен (тарифов) на медицинские услуги, предоставляемые медицинскими организациями автономного округа, являющимися бюджетными и казенными государственными учреждениями, устанавливается исполнительным органом государственной власти автономного округа в сфере охраны здоровья.</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Медицинские организации автономного округа, являющиеся автономными государственными учреждениями, определяют цены (тарифы) на платные медицинские услуги самостоятельно.</w:t>
      </w:r>
    </w:p>
    <w:p w:rsidR="00A869D6" w:rsidRPr="00AA765D" w:rsidRDefault="00A869D6" w:rsidP="00A869D6">
      <w:pPr>
        <w:shd w:val="clear" w:color="auto" w:fill="FFFFFF"/>
        <w:spacing w:before="375" w:after="225" w:line="240" w:lineRule="auto"/>
        <w:jc w:val="center"/>
        <w:textAlignment w:val="baseline"/>
        <w:outlineLvl w:val="2"/>
        <w:rPr>
          <w:rFonts w:ascii="PT Astra Serif" w:eastAsia="Times New Roman" w:hAnsi="PT Astra Serif" w:cs="Arial"/>
          <w:color w:val="4C4C4C"/>
          <w:spacing w:val="2"/>
          <w:sz w:val="24"/>
          <w:szCs w:val="24"/>
          <w:lang w:eastAsia="ru-RU"/>
        </w:rPr>
      </w:pPr>
      <w:r w:rsidRPr="00AA765D">
        <w:rPr>
          <w:rFonts w:ascii="PT Astra Serif" w:eastAsia="Times New Roman" w:hAnsi="PT Astra Serif" w:cs="Arial"/>
          <w:color w:val="4C4C4C"/>
          <w:spacing w:val="2"/>
          <w:sz w:val="24"/>
          <w:szCs w:val="24"/>
          <w:lang w:eastAsia="ru-RU"/>
        </w:rPr>
        <w:t>Раздел III. Охрана здоровья населения</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5. Оказание медицинской помощи населению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19. Виды медицинской помощи, оказываемой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6"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7"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автономном округе оказываются следующие виды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98"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первичная медико-санитарная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2) скорая, в том числе скорая специализированная, медицинская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2 в ред. Закона ЯНАО </w:t>
      </w:r>
      <w:hyperlink r:id="rId99"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специализированная, в том числе высокотехнологичная, медицинская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3 в ред. Закона ЯНАО </w:t>
      </w:r>
      <w:hyperlink r:id="rId100"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паллиативная медицинская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(п. 4 </w:t>
      </w:r>
      <w:proofErr w:type="gramStart"/>
      <w:r w:rsidRPr="00AA765D">
        <w:rPr>
          <w:rFonts w:ascii="PT Astra Serif" w:eastAsia="Times New Roman" w:hAnsi="PT Astra Serif" w:cs="Arial"/>
          <w:color w:val="2D2D2D"/>
          <w:spacing w:val="2"/>
          <w:sz w:val="24"/>
          <w:szCs w:val="24"/>
          <w:lang w:eastAsia="ru-RU"/>
        </w:rPr>
        <w:t>введен</w:t>
      </w:r>
      <w:proofErr w:type="gramEnd"/>
      <w:r w:rsidRPr="00AA765D">
        <w:rPr>
          <w:rFonts w:ascii="PT Astra Serif" w:eastAsia="Times New Roman" w:hAnsi="PT Astra Serif" w:cs="Arial"/>
          <w:color w:val="2D2D2D"/>
          <w:spacing w:val="2"/>
          <w:sz w:val="24"/>
          <w:szCs w:val="24"/>
          <w:lang w:eastAsia="ru-RU"/>
        </w:rPr>
        <w:t xml:space="preserve"> Законом ЯНАО </w:t>
      </w:r>
      <w:hyperlink r:id="rId101"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20.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21. Специализированная, в том числе высокотехнологичная, медицинская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02"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Специализированная, в том числе высокотехнологичная, медицинская помощь оказывается в объемах, предусмотренных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proofErr w:type="gramStart"/>
      <w:r w:rsidRPr="00AA765D">
        <w:rPr>
          <w:rFonts w:ascii="PT Astra Serif" w:eastAsia="Times New Roman" w:hAnsi="PT Astra Serif" w:cs="Arial"/>
          <w:color w:val="2D2D2D"/>
          <w:spacing w:val="2"/>
          <w:sz w:val="24"/>
          <w:szCs w:val="24"/>
          <w:lang w:eastAsia="ru-RU"/>
        </w:rPr>
        <w:t>В случае невозможности оказания специализированной, в том числе высокотехнологичной, медицинской помощи в медицинских организациях автономного округа (их структурных подразделениях) граждане Российской Федерации, проживающие на территории автономного округа, направляются в медицинские организации, подведомственные федеральным органам исполнительной власти, и медицинские организации, подведомственные исполнительным органам государственной власти других субъектов Российской Федерации, за счет средств окружного бюджета.</w:t>
      </w:r>
      <w:proofErr w:type="gramEnd"/>
      <w:r w:rsidRPr="00AA765D">
        <w:rPr>
          <w:rFonts w:ascii="PT Astra Serif" w:eastAsia="Times New Roman" w:hAnsi="PT Astra Serif" w:cs="Arial"/>
          <w:color w:val="2D2D2D"/>
          <w:spacing w:val="2"/>
          <w:sz w:val="24"/>
          <w:szCs w:val="24"/>
          <w:lang w:eastAsia="ru-RU"/>
        </w:rPr>
        <w:t xml:space="preserve"> Порядок предоставления специализированной, в том числе высокотехнологичной, медицинской помощи, не оказываемой в медицинских организациях автономного округа (их структурных подразделениях) по месту проживания указанных граждан, устанавливается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(часть 1 в ред. Закона ЯНАО </w:t>
      </w:r>
      <w:hyperlink r:id="rId103"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Предоставление гражданам Российской Федерации, проживающим на территории автономного округа, медицинских услуг сверх гарантированного объема специализированной, в том числе высокотехнологичной, медицинской помощи осуществляется на платной основе.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Специализированная, в том числе высокотехнологичная, медицинская помощь предоставляется в медицинских организациях, имеющих соответствующие лицензии на данный вид деятельности.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04"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22. Гарантированный объем бесплатного оказания гражданам медицинской помощи, предоставляемой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05"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Гарантированный объем бесплатного оказания гражданам медицинской помощи предоставляется на территории автономного округа медицинскими организациями в соответствии с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06"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Территориальная программа государственных гарантий бесплатного оказания гражданам медицинской помощи разрабатывается на основе программы государственных гарантий бесплатного оказания гражданам медицинской помощи исполнительным органом государственной власти автономного округа в сфере охраны здоровья и утверждается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07"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Итоги реализации территориальной программы государственных гарантий бесплатного оказания гражданам медицинской помощи рассматриваются на заседании Законодательного Собрания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введен Законом ЯНАО </w:t>
      </w:r>
      <w:hyperlink r:id="rId108"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Перечень видов медицинской помощи, включаемых в территориальную программу государственных гарантий бесплатного оказания гражданам медицинской помощи, не может быть менее установленного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09"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23.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24. Медицинская реабилитация и санаторно-курортное лечение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10"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Медицинская реабилитация в медицинских организациях автономного округа осуществляется в рамках первичной медико-санитарной помощи и специализированной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11"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2. Порядок предоставления путевок на санаторно-курортное лечение в рамках </w:t>
      </w:r>
      <w:r w:rsidRPr="00AA765D">
        <w:rPr>
          <w:rFonts w:ascii="PT Astra Serif" w:eastAsia="Times New Roman" w:hAnsi="PT Astra Serif" w:cs="Arial"/>
          <w:color w:val="2D2D2D"/>
          <w:spacing w:val="2"/>
          <w:sz w:val="24"/>
          <w:szCs w:val="24"/>
          <w:lang w:eastAsia="ru-RU"/>
        </w:rPr>
        <w:lastRenderedPageBreak/>
        <w:t>территориальной программы государственных гарантий бесплатного оказания гражданам медицинской помощи утверждается постановлением Правительства автономного округа.</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6. Предупреждение распространения туберкулеза в автономном округе</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Закона ЯНАО </w:t>
      </w:r>
      <w:hyperlink r:id="rId112"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25. Противотуберкулезная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Противотуберкулезная помощь гражданам включает в себя базовую программу по проведению санитарно-оздоровительных, противоэпидемических, профилактических, диагностических, лечебных и реабилитационных мероприятий на основании и в порядке, установленном законами и нормативными правовыми актами Российской Федерации, настоящим Законом и иными нормативными правовыми актами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Противотуберкулезная помощь населению автономного округа предоставляется в объемах, предусмотренных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13"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Утратила силу. - Закон ЯНАО </w:t>
      </w:r>
      <w:hyperlink r:id="rId114"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Иностранные граждане и лица без гражданства получают противотуберкулезную помощь в соответствии с федеральным законодательством.</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26. Организация противотуберкулезной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Медицинские организации автономного округа обеспечивают выявление и специфическую профилактику заболевания туберкулезом и осуществляют: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15"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16"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профилактические флюорографические осмотры населения;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постановку туберкулиновых проб;</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проведение противотуберкулезных прививок;</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4) обеспечение </w:t>
      </w:r>
      <w:proofErr w:type="spellStart"/>
      <w:r w:rsidRPr="00AA765D">
        <w:rPr>
          <w:rFonts w:ascii="PT Astra Serif" w:eastAsia="Times New Roman" w:hAnsi="PT Astra Serif" w:cs="Arial"/>
          <w:color w:val="2D2D2D"/>
          <w:spacing w:val="2"/>
          <w:sz w:val="24"/>
          <w:szCs w:val="24"/>
          <w:lang w:eastAsia="ru-RU"/>
        </w:rPr>
        <w:t>дообследования</w:t>
      </w:r>
      <w:proofErr w:type="spellEnd"/>
      <w:r w:rsidRPr="00AA765D">
        <w:rPr>
          <w:rFonts w:ascii="PT Astra Serif" w:eastAsia="Times New Roman" w:hAnsi="PT Astra Serif" w:cs="Arial"/>
          <w:color w:val="2D2D2D"/>
          <w:spacing w:val="2"/>
          <w:sz w:val="24"/>
          <w:szCs w:val="24"/>
          <w:lang w:eastAsia="ru-RU"/>
        </w:rPr>
        <w:t xml:space="preserve"> лиц с легочной патологией, выявленной при флюорографическом обследовании, и направление их к врачам-специалистам;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5) организацию бактериологического обследования следующих групп населения: кашляющих, нетранспортабельных, больных хроническими неспецифическими заболеваниями органов дыхания, животноводов и оленеводов из неблагополучных по туберкулезу хозяйств, больных из "групп риска" по </w:t>
      </w:r>
      <w:proofErr w:type="spellStart"/>
      <w:r w:rsidRPr="00AA765D">
        <w:rPr>
          <w:rFonts w:ascii="PT Astra Serif" w:eastAsia="Times New Roman" w:hAnsi="PT Astra Serif" w:cs="Arial"/>
          <w:color w:val="2D2D2D"/>
          <w:spacing w:val="2"/>
          <w:sz w:val="24"/>
          <w:szCs w:val="24"/>
          <w:lang w:eastAsia="ru-RU"/>
        </w:rPr>
        <w:t>внелегочным</w:t>
      </w:r>
      <w:proofErr w:type="spellEnd"/>
      <w:r w:rsidRPr="00AA765D">
        <w:rPr>
          <w:rFonts w:ascii="PT Astra Serif" w:eastAsia="Times New Roman" w:hAnsi="PT Astra Serif" w:cs="Arial"/>
          <w:color w:val="2D2D2D"/>
          <w:spacing w:val="2"/>
          <w:sz w:val="24"/>
          <w:szCs w:val="24"/>
          <w:lang w:eastAsia="ru-RU"/>
        </w:rPr>
        <w:t xml:space="preserve"> формам заболевания;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6) выполнение клинического минимума по туберкулезу при обращении за медицинской помощью больных с легочными жалобами или другими проявлениями заболеваний, подозрительных на туберкулез;</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обследование на туберкулез по эпидемиологическим показаниям лиц из окружения новорожденных детей, первично инфицированных детей и подростков, а также лиц с подозрением на заболевание туберкулезом;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8) вакцинацию и ревакцинацию по эпидемиологическим показателям и </w:t>
      </w:r>
      <w:proofErr w:type="spellStart"/>
      <w:r w:rsidRPr="00AA765D">
        <w:rPr>
          <w:rFonts w:ascii="PT Astra Serif" w:eastAsia="Times New Roman" w:hAnsi="PT Astra Serif" w:cs="Arial"/>
          <w:color w:val="2D2D2D"/>
          <w:spacing w:val="2"/>
          <w:sz w:val="24"/>
          <w:szCs w:val="24"/>
          <w:lang w:eastAsia="ru-RU"/>
        </w:rPr>
        <w:t>химиопрофилактику</w:t>
      </w:r>
      <w:proofErr w:type="spellEnd"/>
      <w:r w:rsidRPr="00AA765D">
        <w:rPr>
          <w:rFonts w:ascii="PT Astra Serif" w:eastAsia="Times New Roman" w:hAnsi="PT Astra Serif" w:cs="Arial"/>
          <w:color w:val="2D2D2D"/>
          <w:spacing w:val="2"/>
          <w:sz w:val="24"/>
          <w:szCs w:val="24"/>
          <w:lang w:eastAsia="ru-RU"/>
        </w:rPr>
        <w:t xml:space="preserve"> среди лиц, контактирующих с больными активными формами туберкулеза, в том числе путем направления их в санаторно-оздоровительные учреждения.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Медицинские организации автономного округа, оказывающие специализированную противотуберкулезную помощь, обеспечивают: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1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1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методическое руководство по планированию и проведению мероприятий по выявлению и профилактике туберкулеза;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2) дифференциальную диагностику, лечение и диспансерное наблюдение больных туберкулезом и </w:t>
      </w:r>
      <w:proofErr w:type="spellStart"/>
      <w:r w:rsidRPr="00AA765D">
        <w:rPr>
          <w:rFonts w:ascii="PT Astra Serif" w:eastAsia="Times New Roman" w:hAnsi="PT Astra Serif" w:cs="Arial"/>
          <w:color w:val="2D2D2D"/>
          <w:spacing w:val="2"/>
          <w:sz w:val="24"/>
          <w:szCs w:val="24"/>
          <w:lang w:eastAsia="ru-RU"/>
        </w:rPr>
        <w:t>саркоидозом</w:t>
      </w:r>
      <w:proofErr w:type="spellEnd"/>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организацию учета и анализа заболеваемости туберкулезом и смертности от него;</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повышение профессиональных знаний медицинских работников и санитарной грамотности населения по туберкулезу.</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Окружной противотуберкулезный диспансер является базовой медицинской организацией автономного округа по оказанию специализированной противотуберкулезной помощи в автономном округе и осуществляет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19"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организационно-методическое руководство работой медицинских организаций автономного округа, оказывающих специализированную противотуберкулезную помощь, и проведением противотуберкулезных мероприятий медицинскими организациями;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1 в ред. Закона ЯНАО </w:t>
      </w:r>
      <w:hyperlink r:id="rId12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дифференциальную диагностику, лечение и диспансерное наблюдение прикрепленного контингента;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 xml:space="preserve">3) вакцинацию и ревакцинацию по эпидемиологическим показаниям и </w:t>
      </w:r>
      <w:proofErr w:type="spellStart"/>
      <w:r w:rsidRPr="00AA765D">
        <w:rPr>
          <w:rFonts w:ascii="PT Astra Serif" w:eastAsia="Times New Roman" w:hAnsi="PT Astra Serif" w:cs="Arial"/>
          <w:color w:val="2D2D2D"/>
          <w:spacing w:val="2"/>
          <w:sz w:val="24"/>
          <w:szCs w:val="24"/>
          <w:lang w:eastAsia="ru-RU"/>
        </w:rPr>
        <w:t>химиопрофилактику</w:t>
      </w:r>
      <w:proofErr w:type="spellEnd"/>
      <w:r w:rsidRPr="00AA765D">
        <w:rPr>
          <w:rFonts w:ascii="PT Astra Serif" w:eastAsia="Times New Roman" w:hAnsi="PT Astra Serif" w:cs="Arial"/>
          <w:color w:val="2D2D2D"/>
          <w:spacing w:val="2"/>
          <w:sz w:val="24"/>
          <w:szCs w:val="24"/>
          <w:lang w:eastAsia="ru-RU"/>
        </w:rPr>
        <w:t xml:space="preserve"> среди лиц, контактирующих с больными активными формами туберкулеза, в том числе путем направления их в санаторно-оздоровительные учреждения;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отбор и направление больных туберкулезом в стационары и санатории;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определение потребности в больничных, реабилитационных и санаторных туберкулезных койках, препаратах для лечения и профилактики туберкулеза, флюорографической и рентгеновской пленке, вакцине и туберкулине;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сбор и анализ материалов по эпидемиологии туберкулеза;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разработку и внедрение новых форм организации борьбы с туберкулезом;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8) организацию повышения квалификации медицинских кадров медицинских организаций автономного округа, оказывающих специализированную противотуберкулезную помощь, на местах и в соответствующих федеральных учреждениях;</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21"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22"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9) ведение учета и отчетности в порядке, сроки и по формам, которые утверждены в соответствии с действующими нормативными правовыми актами Российской Федерации.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4. </w:t>
      </w:r>
      <w:proofErr w:type="gramStart"/>
      <w:r w:rsidRPr="00AA765D">
        <w:rPr>
          <w:rFonts w:ascii="PT Astra Serif" w:eastAsia="Times New Roman" w:hAnsi="PT Astra Serif" w:cs="Arial"/>
          <w:color w:val="2D2D2D"/>
          <w:spacing w:val="2"/>
          <w:sz w:val="24"/>
          <w:szCs w:val="24"/>
          <w:lang w:eastAsia="ru-RU"/>
        </w:rPr>
        <w:t>Медицинские организации автономного округа, оказывающие специализированную противотуберкулезную помощь, взаимодействуют с исправительными учреждениями уголовно-исполнительной системы и органами внутренних дел по вопросу предоставления сведений об освобожденных из мест лишения свободы лицах, больных туберкулезом, регистрации их по месту жительства либо по месту пребывания в автономном округе.</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(часть 4 введена Законом ЯНАО </w:t>
      </w:r>
      <w:hyperlink r:id="rId123"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 в ред. Законов ЯНАО </w:t>
      </w:r>
      <w:hyperlink r:id="rId124"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25"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Статьи 27 - 29. Утратили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30. Обязанность возмещения вреда, причиненного жизни или здоровью граждан при оказании противотуберкулезной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Вред, причиненный жизни или здоровью граждан при оказании противотуберкулезной помощи, подлежит возмещению, если будет установлено, что вред причинен в результате несоблюдения порядков оказания медицинской помощи и стандартов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1 в ред. Закона ЯНАО </w:t>
      </w:r>
      <w:hyperlink r:id="rId126"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2. Вред, причиненный жизни или здоровью граждан по вине работников медицинских организаций автономного округа, оказывающих специализированную противотуберкулезную помощь, при исполнении ими трудовых (служебных, должностных) обязанностей, подлежит возмещению за счет средств окружного бюджета. Возмещение вреда производится медицинской организацией автономного округа, оказывающей специализированную противотуберкулезную помощь, по вине работников которой причинен вред жизни или здоровью граждан.</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2 в ред. Закона ЯНАО </w:t>
      </w:r>
      <w:hyperlink r:id="rId127"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31.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32. Объем и порядок возмещения вреда, причиненного жизни или здоровью граждан при оказании противотуберкулезной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Вред, причиненный жизни или здоровью граждан при оказании противотуберкулезной помощи, подлежит возмещению в объеме и порядке, которые установлены гражданским законодательством, с учетом особенностей определения размера возмещения вреда, предусмотренных настоящим Законом.</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33. Определение размера дополнительно понесенных гражданином расходов, вызванных повреждением здоровья при оказании противотуберкулезной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Дополнительно понесенные гражданином расходы, вызванные повреждением его здоровья при оказании противотуберкулезной помощи,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подлежат возмещению в размере стоимости приобретенных (приобретаемых) потерпевшим соответствующих товаров (работ, услуг).</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Стоимость указанных товаров (работ, услуг) устанавливается на основании документов, подтверждающих их оплату потерпевшим, либо на основании документов, подтверждающих предъявление ему требования об оплате указанных товаров (работ, услуг).</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В случае невозможности определения размера дополнительно понесенных потерпевшим расходов по правилам части 1 настоящей статьи стоимость приобретенных (приобретаемых) им соответствующих товаров (работ, услуг) определяется исходя из сложившихся в автономном округе цен на указанные или аналогичные товары (работы, услуги).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Если потерпевший требует возмещения уже произведенных им дополнительных расходов, вызванных повреждением здоровья при оказании противотуберкулезной помощи, то правила части второй настоящей статьи могут применяться исключительно при предъявлении потерпевшим документов, подтверждающих фактическое приобретение им соответствующих товаров (работ, услуг).</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4. Независимо от размера фактически произведенных потерпевшим дополнительных </w:t>
      </w:r>
      <w:r w:rsidRPr="00AA765D">
        <w:rPr>
          <w:rFonts w:ascii="PT Astra Serif" w:eastAsia="Times New Roman" w:hAnsi="PT Astra Serif" w:cs="Arial"/>
          <w:color w:val="2D2D2D"/>
          <w:spacing w:val="2"/>
          <w:sz w:val="24"/>
          <w:szCs w:val="24"/>
          <w:lang w:eastAsia="ru-RU"/>
        </w:rPr>
        <w:lastRenderedPageBreak/>
        <w:t>расходов, вызванных повреждением здоровья при оказании противотуберкулезной помощи, на территории автономного округа устанавливаются следующие нормативы возмещения за счет средств окружного бюджета отдельных видов дополнительных расходов: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расходы на специальный медицинский уход - в размере 12 408 рублей в расчете на каждый месяц ухода;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2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расходы на бытовой уход - в размере 6 204 рублей в расчете на каждый месяц ухода;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29"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расходы на приобретение специальных транспортных средств - в размере, не превышающем стоимости соответствующих транспортных средств, установленной заводом-изготовителем, с учетом затрат на их доставку к месту жительства потерпевшего;</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расходы по проезду потерпевшего и сопровождающего его лица до места санаторно-курортного лечения и обратно - в размере фактической стоимости проездных документов на любом виде транспорта, в том числе личном (за исключением такси).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Потерпевшему, нуждающемуся и в специальном медицинском уходе, и в бытовом уходе, расходы на бытовой уход возмещаются сверх возмещения расходов на специальный медицинский уход. Расходы на бытовой уход за потерпевшим возмещаются независимо от того, кем он осуществляется.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Нормативы возмещения отдельных видов дополнительных расходов, установленных абзацами вторым и третьим части 4 настоящей статьи, индексируются в соответствии с порядком планирования бюджетных ассигнований на очередной финансовый год и плановый период и (или)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5 введена Законом ЯНАО </w:t>
      </w:r>
      <w:hyperlink r:id="rId13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7. Донорство крови и (или) ее компонентов</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Закона ЯНАО </w:t>
      </w:r>
      <w:hyperlink r:id="rId131"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34. Функции медицинских организаций автономного округа, осуществляющих заготовку, хранение, транспортировку и обеспечение безопасности донорской крови и (или) ее компонентов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32"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Основными функциями медицинских организаций автономного округа, осуществляющих заготовку, хранение, транспортировку и обеспечение безопасности донорской крови и (или) ее компонентов, являются: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1) осуществление заготовки донорской крови и (или) ее компонентов;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планирование и организация работы по удовлетворению потребностей медицинских организаций в крови и (или) ее компонентах;</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3) планирование и ведение учета донорских кадров, осуществление </w:t>
      </w:r>
      <w:proofErr w:type="gramStart"/>
      <w:r w:rsidRPr="00AA765D">
        <w:rPr>
          <w:rFonts w:ascii="PT Astra Serif" w:eastAsia="Times New Roman" w:hAnsi="PT Astra Serif" w:cs="Arial"/>
          <w:color w:val="2D2D2D"/>
          <w:spacing w:val="2"/>
          <w:sz w:val="24"/>
          <w:szCs w:val="24"/>
          <w:lang w:eastAsia="ru-RU"/>
        </w:rPr>
        <w:t>контроля за</w:t>
      </w:r>
      <w:proofErr w:type="gramEnd"/>
      <w:r w:rsidRPr="00AA765D">
        <w:rPr>
          <w:rFonts w:ascii="PT Astra Serif" w:eastAsia="Times New Roman" w:hAnsi="PT Astra Serif" w:cs="Arial"/>
          <w:color w:val="2D2D2D"/>
          <w:spacing w:val="2"/>
          <w:sz w:val="24"/>
          <w:szCs w:val="24"/>
          <w:lang w:eastAsia="ru-RU"/>
        </w:rPr>
        <w:t xml:space="preserve"> правильностью медицинского обследования доноров медицинскими организациями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расследование случаев посттрансфузионных осложнений, разработка и проведение мероприятий по их профилактике;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обобщение и анализ деятельности медицинских организаций, осуществляющих заготовку, хранение, транспортировку и обеспечение безопасности донорской крови и (или) ее компонентов, в автономном округе, обеспечение медицинских организаций компонентами крови, на основе анализа полученных данных разработка предложений по улучшению этой работы;</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6) обеспечение </w:t>
      </w:r>
      <w:proofErr w:type="gramStart"/>
      <w:r w:rsidRPr="00AA765D">
        <w:rPr>
          <w:rFonts w:ascii="PT Astra Serif" w:eastAsia="Times New Roman" w:hAnsi="PT Astra Serif" w:cs="Arial"/>
          <w:color w:val="2D2D2D"/>
          <w:spacing w:val="2"/>
          <w:sz w:val="24"/>
          <w:szCs w:val="24"/>
          <w:lang w:eastAsia="ru-RU"/>
        </w:rPr>
        <w:t>повышения квалификации работников отделений переливания крови</w:t>
      </w:r>
      <w:proofErr w:type="gramEnd"/>
      <w:r w:rsidRPr="00AA765D">
        <w:rPr>
          <w:rFonts w:ascii="PT Astra Serif" w:eastAsia="Times New Roman" w:hAnsi="PT Astra Serif" w:cs="Arial"/>
          <w:color w:val="2D2D2D"/>
          <w:spacing w:val="2"/>
          <w:sz w:val="24"/>
          <w:szCs w:val="24"/>
          <w:lang w:eastAsia="ru-RU"/>
        </w:rPr>
        <w:t xml:space="preserve"> и участие в работе по повышению квалификации врачей по вопросам клинической трансфузиологии медицинских организаций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35.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36. Меры социальной поддержки, предоставляемые донору, сдавшему кровь и (или) ее компоненты, в медицинской организации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33"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34" w:history="1">
        <w:r w:rsidRPr="00AA765D">
          <w:rPr>
            <w:rFonts w:ascii="PT Astra Serif" w:eastAsia="Times New Roman" w:hAnsi="PT Astra Serif" w:cs="Arial"/>
            <w:color w:val="00466E"/>
            <w:spacing w:val="2"/>
            <w:sz w:val="24"/>
            <w:szCs w:val="24"/>
            <w:u w:val="single"/>
            <w:lang w:eastAsia="ru-RU"/>
          </w:rPr>
          <w:t>от 04.12.2013 N 124-ЗАО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В день сдачи крови и (или) ее компонентов донор обеспечивается легким завтраком, предоставляемым до сдачи крови и (или) ее компонентов.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Донор, безвозмездно сдавший кровь и (или) ее компоненты, в день сдачи крови обеспечивается бесплатным питанием.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Состав легкого завтрака, предусмотренного частью 1 настоящей статьи, а также пищевой рацион донора, безвозмездно сдавшего кровь и (или) ее компоненты, устанавливаются исполнительным органом государственной власти автономного округа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Донору, сдавшему кровь и (или) ее компоненты за плату, после сдачи крови и (или) ее компонентов выплачивается денежная компенсация на приобретение продуктов питания в размере 600 рублей.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Денежная компенсация на приобретение продуктов питания, установленная настоящей </w:t>
      </w:r>
      <w:r w:rsidRPr="00AA765D">
        <w:rPr>
          <w:rFonts w:ascii="PT Astra Serif" w:eastAsia="Times New Roman" w:hAnsi="PT Astra Serif" w:cs="Arial"/>
          <w:color w:val="2D2D2D"/>
          <w:spacing w:val="2"/>
          <w:sz w:val="24"/>
          <w:szCs w:val="24"/>
          <w:lang w:eastAsia="ru-RU"/>
        </w:rPr>
        <w:lastRenderedPageBreak/>
        <w:t>частью, индексируется в соответствии с порядком планирования бюджетных ассигнований на очередной финансовый год и плановый период и (или)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Порядок предоставления мер социальной поддержки, предусмотренных настоящей статьей, устанавливается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Информация о предоставлении мер социальной поддержки донору, сдавшему кровь и (или) ее компоненты,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законодательством.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6 введена Законом ЯНАО </w:t>
      </w:r>
      <w:hyperlink r:id="rId135" w:history="1">
        <w:r w:rsidRPr="00AA765D">
          <w:rPr>
            <w:rFonts w:ascii="PT Astra Serif" w:eastAsia="Times New Roman" w:hAnsi="PT Astra Serif" w:cs="Arial"/>
            <w:color w:val="00466E"/>
            <w:spacing w:val="2"/>
            <w:sz w:val="24"/>
            <w:szCs w:val="24"/>
            <w:u w:val="single"/>
            <w:lang w:eastAsia="ru-RU"/>
          </w:rPr>
          <w:t>от 23.04.2018 N 31-ЗАО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before="375" w:after="225" w:line="240" w:lineRule="auto"/>
        <w:jc w:val="center"/>
        <w:textAlignment w:val="baseline"/>
        <w:outlineLvl w:val="2"/>
        <w:rPr>
          <w:rFonts w:ascii="PT Astra Serif" w:eastAsia="Times New Roman" w:hAnsi="PT Astra Serif" w:cs="Arial"/>
          <w:color w:val="4C4C4C"/>
          <w:spacing w:val="2"/>
          <w:sz w:val="24"/>
          <w:szCs w:val="24"/>
          <w:lang w:eastAsia="ru-RU"/>
        </w:rPr>
      </w:pPr>
      <w:r w:rsidRPr="00AA765D">
        <w:rPr>
          <w:rFonts w:ascii="PT Astra Serif" w:eastAsia="Times New Roman" w:hAnsi="PT Astra Serif" w:cs="Arial"/>
          <w:color w:val="4C4C4C"/>
          <w:spacing w:val="2"/>
          <w:sz w:val="24"/>
          <w:szCs w:val="24"/>
          <w:lang w:eastAsia="ru-RU"/>
        </w:rPr>
        <w:t>Раздел IV. Государственные гарантии и меры социальной поддержки в сфере охраны здоровья</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Закона ЯНАО </w:t>
      </w:r>
      <w:hyperlink r:id="rId136"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8. Государственные гарантии и меры социальной поддержки работников окружных организаций здравоохранения</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Закона ЯНАО </w:t>
      </w:r>
      <w:hyperlink r:id="rId13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37. Социальная поддержка работников медицинских организаций автономного округа, фармацевтических организаций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3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Медицинским и иным работникам медицинских организаций автономного округа, непосредственно занятым в очаге заболевания тяжелым острым респираторным синдромом, включая командированных, выплачивается средний заработок по основному месту работы и суточные за каждый день пребывания в очаге в двойном размере.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39"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действовал по 31.12.2020. - Закон ЯНАО </w:t>
      </w:r>
      <w:hyperlink r:id="rId140" w:history="1">
        <w:r w:rsidRPr="00AA765D">
          <w:rPr>
            <w:rFonts w:ascii="PT Astra Serif" w:eastAsia="Times New Roman" w:hAnsi="PT Astra Serif" w:cs="Arial"/>
            <w:color w:val="00466E"/>
            <w:spacing w:val="2"/>
            <w:sz w:val="24"/>
            <w:szCs w:val="24"/>
            <w:u w:val="single"/>
            <w:lang w:eastAsia="ru-RU"/>
          </w:rPr>
          <w:t>от 23.04.2020 N 41-ЗАО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2. </w:t>
      </w:r>
      <w:proofErr w:type="gramStart"/>
      <w:r w:rsidRPr="00AA765D">
        <w:rPr>
          <w:rFonts w:ascii="PT Astra Serif" w:eastAsia="Times New Roman" w:hAnsi="PT Astra Serif" w:cs="Arial"/>
          <w:color w:val="2D2D2D"/>
          <w:spacing w:val="2"/>
          <w:sz w:val="24"/>
          <w:szCs w:val="24"/>
          <w:lang w:eastAsia="ru-RU"/>
        </w:rPr>
        <w:t>Лицам в возрасте до тридцати лет включительно, имеющим документ об образовании и о квалификации, принятым на основное (постоянное) место работы по трудовому договору на неопределенный срок в медицинскую организацию автономного округа, фармацевтическую организацию автономного округа на должности медицинских (фармацевтических) работников, соответствующие полученной специальности, не имеющим стажа работы в медицинских организациях автономного округа, фармацевтических организациях автономного округа по трудовому договору, заключенному</w:t>
      </w:r>
      <w:proofErr w:type="gramEnd"/>
      <w:r w:rsidRPr="00AA765D">
        <w:rPr>
          <w:rFonts w:ascii="PT Astra Serif" w:eastAsia="Times New Roman" w:hAnsi="PT Astra Serif" w:cs="Arial"/>
          <w:color w:val="2D2D2D"/>
          <w:spacing w:val="2"/>
          <w:sz w:val="24"/>
          <w:szCs w:val="24"/>
          <w:lang w:eastAsia="ru-RU"/>
        </w:rPr>
        <w:t xml:space="preserve"> на неопределенный срок, на указанных должностях на день приема на работу (далее - молодые специалисты), предоставляется следующая мера социальной поддержки: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(в ред. Законов ЯНАО </w:t>
      </w:r>
      <w:hyperlink r:id="rId141"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 </w:t>
      </w:r>
      <w:hyperlink r:id="rId142" w:history="1">
        <w:r w:rsidRPr="00AA765D">
          <w:rPr>
            <w:rFonts w:ascii="PT Astra Serif" w:eastAsia="Times New Roman" w:hAnsi="PT Astra Serif" w:cs="Arial"/>
            <w:color w:val="00466E"/>
            <w:spacing w:val="2"/>
            <w:sz w:val="24"/>
            <w:szCs w:val="24"/>
            <w:u w:val="single"/>
            <w:lang w:eastAsia="ru-RU"/>
          </w:rPr>
          <w:t>от 23.12.2019 N 133-ЗАО</w:t>
        </w:r>
      </w:hyperlink>
      <w:r w:rsidRPr="00AA765D">
        <w:rPr>
          <w:rFonts w:ascii="PT Astra Serif" w:eastAsia="Times New Roman" w:hAnsi="PT Astra Serif" w:cs="Arial"/>
          <w:color w:val="2D2D2D"/>
          <w:spacing w:val="2"/>
          <w:sz w:val="24"/>
          <w:szCs w:val="24"/>
          <w:lang w:eastAsia="ru-RU"/>
        </w:rPr>
        <w:t>, </w:t>
      </w:r>
      <w:hyperlink r:id="rId143"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единовременное пособие молодому специалисту (далее - единовременное пособие);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утратил силу с 1 января 2021 года. - Закон ЯНАО </w:t>
      </w:r>
      <w:hyperlink r:id="rId144"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Перечень должностей медицинских (фармацевтических) работников утверждается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Право на единовременное пособие предоставляется один раз за весь период трудовой деятельности в государственных учреждениях автономного округа и муниципальных учреждениях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45"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 </w:t>
      </w:r>
      <w:hyperlink r:id="rId146"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2-1. Молодые специалисты имеют право на получение единовременного пособия, предусмотренного частью 2 настоящей статьи, при наличии в заключенном на неопределенный срок трудовом договоре следующих условий: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47"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отработать в медицинской организации автономного округа, фармацевтической организации автономного округа не менее трех лет на должностях медицинских (фармацевтических) работников, соответствующих полученной специальности;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4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proofErr w:type="gramStart"/>
      <w:r w:rsidRPr="00AA765D">
        <w:rPr>
          <w:rFonts w:ascii="PT Astra Serif" w:eastAsia="Times New Roman" w:hAnsi="PT Astra Serif" w:cs="Arial"/>
          <w:color w:val="2D2D2D"/>
          <w:spacing w:val="2"/>
          <w:sz w:val="24"/>
          <w:szCs w:val="24"/>
          <w:lang w:eastAsia="ru-RU"/>
        </w:rPr>
        <w:t>возвратить выплаченное единовременное пособие в случае расторжения трудового договора по основаниям, предусмотренным статьями 71, 78, 80, пунктами 5 - 7.1, 11 статьи 81 </w:t>
      </w:r>
      <w:hyperlink r:id="rId149" w:history="1">
        <w:r w:rsidRPr="00AA765D">
          <w:rPr>
            <w:rFonts w:ascii="PT Astra Serif" w:eastAsia="Times New Roman" w:hAnsi="PT Astra Serif" w:cs="Arial"/>
            <w:color w:val="00466E"/>
            <w:spacing w:val="2"/>
            <w:sz w:val="24"/>
            <w:szCs w:val="24"/>
            <w:u w:val="single"/>
            <w:lang w:eastAsia="ru-RU"/>
          </w:rPr>
          <w:t>Трудового кодекса Российской Федерации</w:t>
        </w:r>
      </w:hyperlink>
      <w:r w:rsidRPr="00AA765D">
        <w:rPr>
          <w:rFonts w:ascii="PT Astra Serif" w:eastAsia="Times New Roman" w:hAnsi="PT Astra Serif" w:cs="Arial"/>
          <w:color w:val="2D2D2D"/>
          <w:spacing w:val="2"/>
          <w:sz w:val="24"/>
          <w:szCs w:val="24"/>
          <w:lang w:eastAsia="ru-RU"/>
        </w:rPr>
        <w:t>, до истечения трехлетнего периода со дня приема на работу в медицинскую организацию автономного округа, фармацевтическую организацию автономного округа на должности медицинских (фармацевтических) работников, соответствующие полученной специальности, в полном размере в срок не позднее дня</w:t>
      </w:r>
      <w:proofErr w:type="gramEnd"/>
      <w:r w:rsidRPr="00AA765D">
        <w:rPr>
          <w:rFonts w:ascii="PT Astra Serif" w:eastAsia="Times New Roman" w:hAnsi="PT Astra Serif" w:cs="Arial"/>
          <w:color w:val="2D2D2D"/>
          <w:spacing w:val="2"/>
          <w:sz w:val="24"/>
          <w:szCs w:val="24"/>
          <w:lang w:eastAsia="ru-RU"/>
        </w:rPr>
        <w:t xml:space="preserve"> прекращения трудового договора.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5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 </w:t>
      </w:r>
      <w:hyperlink r:id="rId151" w:history="1">
        <w:r w:rsidRPr="00AA765D">
          <w:rPr>
            <w:rFonts w:ascii="PT Astra Serif" w:eastAsia="Times New Roman" w:hAnsi="PT Astra Serif" w:cs="Arial"/>
            <w:color w:val="00466E"/>
            <w:spacing w:val="2"/>
            <w:sz w:val="24"/>
            <w:szCs w:val="24"/>
            <w:u w:val="single"/>
            <w:lang w:eastAsia="ru-RU"/>
          </w:rPr>
          <w:t>от 23.12.2019 N 133-ЗАО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(часть 2-1 введена Законом ЯНАО </w:t>
      </w:r>
      <w:hyperlink r:id="rId152"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2-2. </w:t>
      </w:r>
      <w:proofErr w:type="gramStart"/>
      <w:r w:rsidRPr="00AA765D">
        <w:rPr>
          <w:rFonts w:ascii="PT Astra Serif" w:eastAsia="Times New Roman" w:hAnsi="PT Astra Serif" w:cs="Arial"/>
          <w:color w:val="2D2D2D"/>
          <w:spacing w:val="2"/>
          <w:sz w:val="24"/>
          <w:szCs w:val="24"/>
          <w:lang w:eastAsia="ru-RU"/>
        </w:rPr>
        <w:t xml:space="preserve">Молодой специалист вправе обратиться к работодателю за выплатой единовременного пособия, предусмотренного частью 2 настоящей статьи, путем подачи заявления по истечении трех месяцев, но не позднее шести месяцев со дня приема на работу по трудовому договору на неопределенный срок в медицинскую организацию автономного округа, фармацевтическую организацию автономного округа на должности </w:t>
      </w:r>
      <w:r w:rsidRPr="00AA765D">
        <w:rPr>
          <w:rFonts w:ascii="PT Astra Serif" w:eastAsia="Times New Roman" w:hAnsi="PT Astra Serif" w:cs="Arial"/>
          <w:color w:val="2D2D2D"/>
          <w:spacing w:val="2"/>
          <w:sz w:val="24"/>
          <w:szCs w:val="24"/>
          <w:lang w:eastAsia="ru-RU"/>
        </w:rPr>
        <w:lastRenderedPageBreak/>
        <w:t>медицинских (фармацевтических) работников, соответствующие полученной специальности.</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53"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 </w:t>
      </w:r>
      <w:hyperlink r:id="rId154"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утратил силу с 1 января 2021 года. - Закон ЯНАО </w:t>
      </w:r>
      <w:hyperlink r:id="rId155"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(часть 2-2 введена Законом ЯНАО </w:t>
      </w:r>
      <w:hyperlink r:id="rId156"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2-3 - 2-4. Утратили силу с 1 января 2021 года. - Закон ЯНАО </w:t>
      </w:r>
      <w:hyperlink r:id="rId157" w:history="1">
        <w:r w:rsidRPr="00AA765D">
          <w:rPr>
            <w:rFonts w:ascii="PT Astra Serif" w:eastAsia="Times New Roman" w:hAnsi="PT Astra Serif" w:cs="Arial"/>
            <w:color w:val="00466E"/>
            <w:spacing w:val="2"/>
            <w:sz w:val="24"/>
            <w:szCs w:val="24"/>
            <w:u w:val="single"/>
            <w:lang w:eastAsia="ru-RU"/>
          </w:rPr>
          <w:t>от 22.12.2020 N 174-ЗАО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Порядок предоставления дополнительного отпуска и сокращенной продолжительности рабочего времени медицинским, фармацевтическим и иным работникам медицинских организаций автономного округа, оказывающих специализированную медицинскую помощь, за работу в опасных для здоровья и тяжелых условиях труда устанавливается нормативным правовым актом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5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Работникам медицинских организаций автономного округа, фармацевтических организаций автономного округа выплачивается единовременное пособие при назначении страховой пенсии по старости либо достижении возраста 50 лет для женщин и 55 лет для мужчин при одновременном соблюдении на день обращения следующих условий: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59" w:history="1">
        <w:r w:rsidRPr="00AA765D">
          <w:rPr>
            <w:rFonts w:ascii="PT Astra Serif" w:eastAsia="Times New Roman" w:hAnsi="PT Astra Serif" w:cs="Arial"/>
            <w:color w:val="00466E"/>
            <w:spacing w:val="2"/>
            <w:sz w:val="24"/>
            <w:szCs w:val="24"/>
            <w:u w:val="single"/>
            <w:lang w:eastAsia="ru-RU"/>
          </w:rPr>
          <w:t>от 02.10.2018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медицинская организация автономного округа, фармацевтическая организация автономного округа является основным (постоянным) местом работы;</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proofErr w:type="gramStart"/>
      <w:r w:rsidRPr="00AA765D">
        <w:rPr>
          <w:rFonts w:ascii="PT Astra Serif" w:eastAsia="Times New Roman" w:hAnsi="PT Astra Serif" w:cs="Arial"/>
          <w:color w:val="2D2D2D"/>
          <w:spacing w:val="2"/>
          <w:sz w:val="24"/>
          <w:szCs w:val="24"/>
          <w:lang w:eastAsia="ru-RU"/>
        </w:rPr>
        <w:t>достигнут возраст</w:t>
      </w:r>
      <w:proofErr w:type="gramEnd"/>
      <w:r w:rsidRPr="00AA765D">
        <w:rPr>
          <w:rFonts w:ascii="PT Astra Serif" w:eastAsia="Times New Roman" w:hAnsi="PT Astra Serif" w:cs="Arial"/>
          <w:color w:val="2D2D2D"/>
          <w:spacing w:val="2"/>
          <w:sz w:val="24"/>
          <w:szCs w:val="24"/>
          <w:lang w:eastAsia="ru-RU"/>
        </w:rPr>
        <w:t xml:space="preserve"> 50 лет для женщин и 55 лет для мужчин при наличии стажа работы на территории автономного округа 15 календарных лет либо назначена страховая пенсия по старости;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60" w:history="1">
        <w:r w:rsidRPr="00AA765D">
          <w:rPr>
            <w:rFonts w:ascii="PT Astra Serif" w:eastAsia="Times New Roman" w:hAnsi="PT Astra Serif" w:cs="Arial"/>
            <w:color w:val="00466E"/>
            <w:spacing w:val="2"/>
            <w:sz w:val="24"/>
            <w:szCs w:val="24"/>
            <w:u w:val="single"/>
            <w:lang w:eastAsia="ru-RU"/>
          </w:rPr>
          <w:t>от 02.10.2018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наличие стажа работы в медицинских организациях автономного округа, медицинских организациях, подведомственных органам местного самоуправления в автономном округе, фармацевтических организациях автономного округа, фармацевтических организациях, подведомственных органам местного самоуправления в автономном округе, не менее 10 лет.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Право на единовременное пособие, указанное в абзаце первом настоящей части, предоставляется один раз за весь период трудовой деятельности в государственных учреждениях автономного округа и муниципальных учреждениях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(в ред. Закона ЯНАО </w:t>
      </w:r>
      <w:hyperlink r:id="rId161" w:history="1">
        <w:r w:rsidRPr="00AA765D">
          <w:rPr>
            <w:rFonts w:ascii="PT Astra Serif" w:eastAsia="Times New Roman" w:hAnsi="PT Astra Serif" w:cs="Arial"/>
            <w:color w:val="00466E"/>
            <w:spacing w:val="2"/>
            <w:sz w:val="24"/>
            <w:szCs w:val="24"/>
            <w:u w:val="single"/>
            <w:lang w:eastAsia="ru-RU"/>
          </w:rPr>
          <w:t>от 02.10.2018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Медицинским работникам медицинских организаций автономного округа, наравне со стажем работы в медицинских организациях автономного округа, медицинских организациях, подведомственных органам местного самоуправления в автономном округе, учитывается также стаж работы по специальности, направлению подготовки в государственных образовательных организациях автономного округа, муниципальных образовательных организациях в автономном округе.</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(часть 4 в ред. Закона ЯНАО </w:t>
      </w:r>
      <w:hyperlink r:id="rId162"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Утратила силу с 1 января 2020 года. - Закон ЯНАО </w:t>
      </w:r>
      <w:hyperlink r:id="rId163" w:history="1">
        <w:r w:rsidRPr="00AA765D">
          <w:rPr>
            <w:rFonts w:ascii="PT Astra Serif" w:eastAsia="Times New Roman" w:hAnsi="PT Astra Serif" w:cs="Arial"/>
            <w:color w:val="00466E"/>
            <w:spacing w:val="2"/>
            <w:sz w:val="24"/>
            <w:szCs w:val="24"/>
            <w:u w:val="single"/>
            <w:lang w:eastAsia="ru-RU"/>
          </w:rPr>
          <w:t>от 21.11.2019 N 81-ЗАО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Порядок и размеры предоставления мер социальной поддержки, предусмотренных частями 2, 4, 5 настоящей статьи, устанавливаются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6 введена Законом ЯНАО </w:t>
      </w:r>
      <w:hyperlink r:id="rId164"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Меры социальной поддержки, предусмотренные частями 2, 4, 5 настоящей статьи, предоставляются за счет средств окружного бюджета.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7 введена Законом ЯНАО </w:t>
      </w:r>
      <w:hyperlink r:id="rId165" w:history="1">
        <w:r w:rsidRPr="00AA765D">
          <w:rPr>
            <w:rFonts w:ascii="PT Astra Serif" w:eastAsia="Times New Roman" w:hAnsi="PT Astra Serif" w:cs="Arial"/>
            <w:color w:val="00466E"/>
            <w:spacing w:val="2"/>
            <w:sz w:val="24"/>
            <w:szCs w:val="24"/>
            <w:u w:val="single"/>
            <w:lang w:eastAsia="ru-RU"/>
          </w:rPr>
          <w:t>от 30.06.2015 N 74-ЗАО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8. Информация о предоставлении мер социальной поддержки работникам медицинских организаций автономного округа, фармацевтических организаций автономного округа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законодательством.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8 введена Законом ЯНАО </w:t>
      </w:r>
      <w:hyperlink r:id="rId166" w:history="1">
        <w:r w:rsidRPr="00AA765D">
          <w:rPr>
            <w:rFonts w:ascii="PT Astra Serif" w:eastAsia="Times New Roman" w:hAnsi="PT Astra Serif" w:cs="Arial"/>
            <w:color w:val="00466E"/>
            <w:spacing w:val="2"/>
            <w:sz w:val="24"/>
            <w:szCs w:val="24"/>
            <w:u w:val="single"/>
            <w:lang w:eastAsia="ru-RU"/>
          </w:rPr>
          <w:t>от 25.12.2017 N 124-ЗАО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38. Утратила силу</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9. Социальная поддержка граждан в сфере охраны здоровья</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Законов ЯНАО </w:t>
      </w:r>
      <w:hyperlink r:id="rId167"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 </w:t>
      </w:r>
      <w:hyperlink r:id="rId168"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39. Социальная поддержка граждан в области обеспечения лекарственными препаратами для медицинского применения, специализированными продуктами лечебного питания, медицинскими изделиями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69"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1. </w:t>
      </w:r>
      <w:proofErr w:type="gramStart"/>
      <w:r w:rsidRPr="00AA765D">
        <w:rPr>
          <w:rFonts w:ascii="PT Astra Serif" w:eastAsia="Times New Roman" w:hAnsi="PT Astra Serif" w:cs="Arial"/>
          <w:color w:val="2D2D2D"/>
          <w:spacing w:val="2"/>
          <w:sz w:val="24"/>
          <w:szCs w:val="24"/>
          <w:lang w:eastAsia="ru-RU"/>
        </w:rPr>
        <w:t xml:space="preserve">Отдельным категориям граждан и лицам, страдающим отдельными категориями заболеваний, согласно приложениям 1, 2 и 3 к настоящему Закону, при лечении в амбулаторных условиях предоставляются меры социальной поддержки в виде бесплатного обеспечения или обеспечения со скидкой по рецептам врачей </w:t>
      </w:r>
      <w:r w:rsidRPr="00AA765D">
        <w:rPr>
          <w:rFonts w:ascii="PT Astra Serif" w:eastAsia="Times New Roman" w:hAnsi="PT Astra Serif" w:cs="Arial"/>
          <w:color w:val="2D2D2D"/>
          <w:spacing w:val="2"/>
          <w:sz w:val="24"/>
          <w:szCs w:val="24"/>
          <w:lang w:eastAsia="ru-RU"/>
        </w:rPr>
        <w:lastRenderedPageBreak/>
        <w:t>лекарственными препаратами для медицинского применения, специализированными продуктами лечебного питания, медицинскими изделиями, необходимыми для лечения данного заболевания.</w:t>
      </w:r>
      <w:proofErr w:type="gramEnd"/>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70"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Перечень лекарственных препаратов для медицинского применения, медицинских изделий, специализированных продуктов лечебного питания, применяемых при лечении в амбулаторных условиях и отпускаемых по рецептам врачей бесплатно или со скидкой, устанавливается постановлением Правительства автономного округа, утверждающим территориальную программу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71"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Порядок и условия предоставления мер социальной поддержки в виде бесплатного обеспечения или обеспечения со скидкой по рецептам врачей лекарственными препаратами, медицинскими изделиями, специализированными продуктами лечебного питания, в соответствии с частью 1 настоящей статьи, при лечении в амбулаторных условиях устанавливаются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Закона ЯНАО </w:t>
      </w:r>
      <w:hyperlink r:id="rId172"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40. Социальная поддержка отдельных категорий граждан в области зубопротезирования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1. Льготная зубопротезная помощь, то есть бесплатное изготовление и ремонт зубных протезов, за исключением протезов из драгоценных металлов, металлокерамики и </w:t>
      </w:r>
      <w:proofErr w:type="spellStart"/>
      <w:r w:rsidRPr="00AA765D">
        <w:rPr>
          <w:rFonts w:ascii="PT Astra Serif" w:eastAsia="Times New Roman" w:hAnsi="PT Astra Serif" w:cs="Arial"/>
          <w:color w:val="2D2D2D"/>
          <w:spacing w:val="2"/>
          <w:sz w:val="24"/>
          <w:szCs w:val="24"/>
          <w:lang w:eastAsia="ru-RU"/>
        </w:rPr>
        <w:t>бюгельных</w:t>
      </w:r>
      <w:proofErr w:type="spellEnd"/>
      <w:r w:rsidRPr="00AA765D">
        <w:rPr>
          <w:rFonts w:ascii="PT Astra Serif" w:eastAsia="Times New Roman" w:hAnsi="PT Astra Serif" w:cs="Arial"/>
          <w:color w:val="2D2D2D"/>
          <w:spacing w:val="2"/>
          <w:sz w:val="24"/>
          <w:szCs w:val="24"/>
          <w:lang w:eastAsia="ru-RU"/>
        </w:rPr>
        <w:t xml:space="preserve"> протезов, предоставляется за счет средств окружного бюджета отдельным категориям граждан в автономном округе, перечисленным в части 2 настоящей статьи, в порядке, установленном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w:t>
      </w:r>
      <w:proofErr w:type="gramEnd"/>
      <w:r w:rsidRPr="00AA765D">
        <w:rPr>
          <w:rFonts w:ascii="PT Astra Serif" w:eastAsia="Times New Roman" w:hAnsi="PT Astra Serif" w:cs="Arial"/>
          <w:color w:val="2D2D2D"/>
          <w:spacing w:val="2"/>
          <w:sz w:val="24"/>
          <w:szCs w:val="24"/>
          <w:lang w:eastAsia="ru-RU"/>
        </w:rPr>
        <w:t xml:space="preserve"> ред. Законов ЯНАО </w:t>
      </w:r>
      <w:hyperlink r:id="rId173"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 </w:t>
      </w:r>
      <w:hyperlink r:id="rId174"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Льготная зубопротезная помощь, предусмотренная частью 1 настоящей статьи, предоставляется: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75"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детям до 18 лет;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лицам из числа коренных малочисленных народов Севера и иным лицам, ведущим кочевой или полукочевой образ жизни, осуществляющим виды традиционной хозяйственной деятельности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2 в ред. Закона ЯНАО </w:t>
      </w:r>
      <w:hyperlink r:id="rId176" w:history="1">
        <w:r w:rsidRPr="00AA765D">
          <w:rPr>
            <w:rFonts w:ascii="PT Astra Serif" w:eastAsia="Times New Roman" w:hAnsi="PT Astra Serif" w:cs="Arial"/>
            <w:color w:val="00466E"/>
            <w:spacing w:val="2"/>
            <w:sz w:val="24"/>
            <w:szCs w:val="24"/>
            <w:u w:val="single"/>
            <w:lang w:eastAsia="ru-RU"/>
          </w:rPr>
          <w:t>от 01.07.2010 N 83-ЗАО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3) реабилитированным лицам, признанным инвалидами или являющимся пенсионерами;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ветеранам труда, доход которых ниже двукратной величины прожиточного минимума, установленного в автономном округе (при достижении возраста, дающего право на страховую пенсию по старости);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Законов ЯНАО </w:t>
      </w:r>
      <w:hyperlink r:id="rId177"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 </w:t>
      </w:r>
      <w:hyperlink r:id="rId178" w:history="1">
        <w:r w:rsidRPr="00AA765D">
          <w:rPr>
            <w:rFonts w:ascii="PT Astra Serif" w:eastAsia="Times New Roman" w:hAnsi="PT Astra Serif" w:cs="Arial"/>
            <w:color w:val="00466E"/>
            <w:spacing w:val="2"/>
            <w:sz w:val="24"/>
            <w:szCs w:val="24"/>
            <w:u w:val="single"/>
            <w:lang w:eastAsia="ru-RU"/>
          </w:rPr>
          <w:t>от 31.08.2015 N 81-ЗАО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неработающим пенсионерам по достижении возраста для женщин 50 лет, для мужчин - 55 лет (за исключением лиц, указанных в пунктах 2 - 5 настоящей статьи);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6-1) неработающим гражданам по достижении возраста 50 лет для женщин и 55 лет для мужчин при наличии стажа работы на территории автономного округа 15 календарных лет;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(п. 6-1 </w:t>
      </w:r>
      <w:proofErr w:type="gramStart"/>
      <w:r w:rsidRPr="00AA765D">
        <w:rPr>
          <w:rFonts w:ascii="PT Astra Serif" w:eastAsia="Times New Roman" w:hAnsi="PT Astra Serif" w:cs="Arial"/>
          <w:color w:val="2D2D2D"/>
          <w:spacing w:val="2"/>
          <w:sz w:val="24"/>
          <w:szCs w:val="24"/>
          <w:lang w:eastAsia="ru-RU"/>
        </w:rPr>
        <w:t>введен</w:t>
      </w:r>
      <w:proofErr w:type="gramEnd"/>
      <w:r w:rsidRPr="00AA765D">
        <w:rPr>
          <w:rFonts w:ascii="PT Astra Serif" w:eastAsia="Times New Roman" w:hAnsi="PT Astra Serif" w:cs="Arial"/>
          <w:color w:val="2D2D2D"/>
          <w:spacing w:val="2"/>
          <w:sz w:val="24"/>
          <w:szCs w:val="24"/>
          <w:lang w:eastAsia="ru-RU"/>
        </w:rPr>
        <w:t xml:space="preserve"> Законом ЯНАО </w:t>
      </w:r>
      <w:hyperlink r:id="rId179" w:history="1">
        <w:r w:rsidRPr="00AA765D">
          <w:rPr>
            <w:rFonts w:ascii="PT Astra Serif" w:eastAsia="Times New Roman" w:hAnsi="PT Astra Serif" w:cs="Arial"/>
            <w:color w:val="00466E"/>
            <w:spacing w:val="2"/>
            <w:sz w:val="24"/>
            <w:szCs w:val="24"/>
            <w:u w:val="single"/>
            <w:lang w:eastAsia="ru-RU"/>
          </w:rPr>
          <w:t>от 02.10.2018 N 61-ЗАО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7) ветеранам боевых действий, являющимся малоимущими и имеющим стаж работы на территории автономного округа не менее 15 календарных лет.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(п. 7 </w:t>
      </w:r>
      <w:proofErr w:type="gramStart"/>
      <w:r w:rsidRPr="00AA765D">
        <w:rPr>
          <w:rFonts w:ascii="PT Astra Serif" w:eastAsia="Times New Roman" w:hAnsi="PT Astra Serif" w:cs="Arial"/>
          <w:color w:val="2D2D2D"/>
          <w:spacing w:val="2"/>
          <w:sz w:val="24"/>
          <w:szCs w:val="24"/>
          <w:lang w:eastAsia="ru-RU"/>
        </w:rPr>
        <w:t>введен</w:t>
      </w:r>
      <w:proofErr w:type="gramEnd"/>
      <w:r w:rsidRPr="00AA765D">
        <w:rPr>
          <w:rFonts w:ascii="PT Astra Serif" w:eastAsia="Times New Roman" w:hAnsi="PT Astra Serif" w:cs="Arial"/>
          <w:color w:val="2D2D2D"/>
          <w:spacing w:val="2"/>
          <w:sz w:val="24"/>
          <w:szCs w:val="24"/>
          <w:lang w:eastAsia="ru-RU"/>
        </w:rPr>
        <w:t xml:space="preserve"> Законом ЯНАО </w:t>
      </w:r>
      <w:hyperlink r:id="rId180" w:history="1">
        <w:r w:rsidRPr="00AA765D">
          <w:rPr>
            <w:rFonts w:ascii="PT Astra Serif" w:eastAsia="Times New Roman" w:hAnsi="PT Astra Serif" w:cs="Arial"/>
            <w:color w:val="00466E"/>
            <w:spacing w:val="2"/>
            <w:sz w:val="24"/>
            <w:szCs w:val="24"/>
            <w:u w:val="single"/>
            <w:lang w:eastAsia="ru-RU"/>
          </w:rPr>
          <w:t>от 17.11.2017 N 92-ЗАО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Право на получение льготной зубопротезной помощи предоставляется взрослым один раз в два года, детям - один раз в год.</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3 введена Законом ЯНАО </w:t>
      </w:r>
      <w:hyperlink r:id="rId181" w:history="1">
        <w:r w:rsidRPr="00AA765D">
          <w:rPr>
            <w:rFonts w:ascii="PT Astra Serif" w:eastAsia="Times New Roman" w:hAnsi="PT Astra Serif" w:cs="Arial"/>
            <w:color w:val="00466E"/>
            <w:spacing w:val="2"/>
            <w:sz w:val="24"/>
            <w:szCs w:val="24"/>
            <w:u w:val="single"/>
            <w:lang w:eastAsia="ru-RU"/>
          </w:rPr>
          <w:t>от 14.12.2007 N 131-ЗАО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41. Государственные гарантии в сфере охраны здоровья граждан из числа коренных малочисленных народов Севера и других этнических общностей, ведущих традиционный образ жизни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Лицам из числа коренных малочисленных народов Севера и других этнических общностей, ведущих традиционный образ жизни на территории автономного округа, устанавливаются следующие меры социальной поддержки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бесплатное оказание медицинской помощи в соответствии с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82" w:history="1">
        <w:r w:rsidRPr="00AA765D">
          <w:rPr>
            <w:rFonts w:ascii="PT Astra Serif" w:eastAsia="Times New Roman" w:hAnsi="PT Astra Serif" w:cs="Arial"/>
            <w:color w:val="00466E"/>
            <w:spacing w:val="2"/>
            <w:sz w:val="24"/>
            <w:szCs w:val="24"/>
            <w:u w:val="single"/>
            <w:lang w:eastAsia="ru-RU"/>
          </w:rPr>
          <w:t>от 04.04.2012 N 15-ЗАО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t>2) бесплатное оказание профилактической медицинской помощи в соответствии с территориальной программой государственных гарантий бесплатного оказания гражданам медицинской помощи;</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 2 в ред. Закона ЯНАО </w:t>
      </w:r>
      <w:hyperlink r:id="rId183" w:history="1">
        <w:r w:rsidRPr="00AA765D">
          <w:rPr>
            <w:rFonts w:ascii="PT Astra Serif" w:eastAsia="Times New Roman" w:hAnsi="PT Astra Serif" w:cs="Arial"/>
            <w:color w:val="00466E"/>
            <w:spacing w:val="2"/>
            <w:sz w:val="24"/>
            <w:szCs w:val="24"/>
            <w:u w:val="single"/>
            <w:lang w:eastAsia="ru-RU"/>
          </w:rPr>
          <w:t>от 04.12.2013 N 124-ЗАО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утратил силу. - Закон ЯНАО </w:t>
      </w:r>
      <w:hyperlink r:id="rId184"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внеочередное оказание медицинской помощи, в том числе специализированной;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5) бесплатное лекарственное обеспечение при амбулаторном лечении по рецептам врачей.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Новорожденные из числа коренных малочисленных народов Севера обеспечиваются детским приданым. Порядок обеспечения и состав комплекта детского приданого устанавливается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(абзац введен Законом ЯНАО </w:t>
      </w:r>
      <w:hyperlink r:id="rId185"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42. Социальная поддержка лиц, страдающих социально значимыми заболеваниями либо заболеваниями, представляющими опасность для окружающих</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86"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87"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Лицам, страдающим социально значимыми заболеваниями либо заболеваниями, представляющими опасность для окружающих, перечень которых определяется Правительством Российской Федерации, предоставляются меры социальной поддержки в виде бесплатного обеспечения или обеспечения со скидкой по рецептам врачей лекарственными препаратами для медицинского применения в соответствии со статьей 39 настоящего Закона.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ч</w:t>
      </w:r>
      <w:proofErr w:type="gramEnd"/>
      <w:r w:rsidRPr="00AA765D">
        <w:rPr>
          <w:rFonts w:ascii="PT Astra Serif" w:eastAsia="Times New Roman" w:hAnsi="PT Astra Serif" w:cs="Arial"/>
          <w:color w:val="2D2D2D"/>
          <w:spacing w:val="2"/>
          <w:sz w:val="24"/>
          <w:szCs w:val="24"/>
          <w:lang w:eastAsia="ru-RU"/>
        </w:rPr>
        <w:t>асть 1 в ред. Закона ЯНАО </w:t>
      </w:r>
      <w:hyperlink r:id="rId188"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Утратила силу. - Закон ЯНАО </w:t>
      </w:r>
      <w:hyperlink r:id="rId189"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Предоставление мер социальной поддержки, предусмотренных настоящей статьей, является расходным обязательством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4. Дети родителей, больных туберкулезом, пользуются правом первоочередного приема в дошкольные образовательные организации, медицинские организации автономного округа, оказывающие специализированную противотуберкулезную помощь.</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 xml:space="preserve">5. Родители детей с туберкулезной интоксикацией, которые находятся в дошкольных образовательных организациях, освобождаются от родительской платы за присмотр и </w:t>
      </w:r>
      <w:r w:rsidRPr="00AA765D">
        <w:rPr>
          <w:rFonts w:ascii="PT Astra Serif" w:eastAsia="Times New Roman" w:hAnsi="PT Astra Serif" w:cs="Arial"/>
          <w:color w:val="2D2D2D"/>
          <w:spacing w:val="2"/>
          <w:sz w:val="24"/>
          <w:szCs w:val="24"/>
          <w:lang w:eastAsia="ru-RU"/>
        </w:rPr>
        <w:lastRenderedPageBreak/>
        <w:t>уход за детьми в государственных образовательных организациях автономного округа и муниципальных образовательных организациях, находящихся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6. Лица, больные туберкулезом, а также инфицированные или контактные дети из очагов туберкулеза имеют право на бесплатный проезд один раз в год в противотуберкулезный санаторий и обратно за счет средств окружного бюджета в порядке, установленном постановлением Правительства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42-1. Социальная поддержка беременных женщин, кормящих матерей, а также детей в возрасте до трех лет</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(в ред. Закона ЯНАО </w:t>
      </w:r>
      <w:hyperlink r:id="rId190" w:history="1">
        <w:r w:rsidRPr="00AA765D">
          <w:rPr>
            <w:rFonts w:ascii="PT Astra Serif" w:eastAsia="Times New Roman" w:hAnsi="PT Astra Serif" w:cs="Arial"/>
            <w:color w:val="00466E"/>
            <w:spacing w:val="2"/>
            <w:sz w:val="24"/>
            <w:szCs w:val="24"/>
            <w:u w:val="single"/>
            <w:lang w:eastAsia="ru-RU"/>
          </w:rPr>
          <w:t>от 24.06.2016 N 56-ЗАО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Меры социальной поддержки в виде полноценного питания, в том числе через специальные пункты питания и организации торговли, предоставляются следующим категориям граждан, постоянно проживающих на территории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1) беременные женщины, кормящие матери, дети в возрасте до трех лет - по заключению врачей;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дети в возрасте до трех лет из малоимущих семей.</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2. Перечень, нормы выдачи продуктов питания и порядок обеспечения полноценным питанием беременных женщин, кормящих матерей, а также детей в возрасте до трех лет устанавливаются постановлением Правительства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3. Перечень медицинских показаний для назначения продуктов питания беременным женщинам, кормящим матерям, а также детям в возрасте до трех лет по заключению врачей устанавливается исполнительным органом государственной власти автономного округа в сфере охраны здоровья.</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43. Порядок предоставления мер социальной поддержки отдельным категориям граждан</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При наличии у граждан права на получение одной и той же меры социальной поддержки, установленной законами автономного округа, по нескольким основаниям социальная поддержка предоставляется по одному основанию по их выбору.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43-1. Информационное обеспечение предоставления мер социальной поддержки гражданам в сфере охраны здоровья</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w:t>
      </w:r>
      <w:proofErr w:type="gramStart"/>
      <w:r w:rsidRPr="00AA765D">
        <w:rPr>
          <w:rFonts w:ascii="PT Astra Serif" w:eastAsia="Times New Roman" w:hAnsi="PT Astra Serif" w:cs="Arial"/>
          <w:color w:val="2D2D2D"/>
          <w:spacing w:val="2"/>
          <w:sz w:val="24"/>
          <w:szCs w:val="24"/>
          <w:lang w:eastAsia="ru-RU"/>
        </w:rPr>
        <w:t>введена</w:t>
      </w:r>
      <w:proofErr w:type="gramEnd"/>
      <w:r w:rsidRPr="00AA765D">
        <w:rPr>
          <w:rFonts w:ascii="PT Astra Serif" w:eastAsia="Times New Roman" w:hAnsi="PT Astra Serif" w:cs="Arial"/>
          <w:color w:val="2D2D2D"/>
          <w:spacing w:val="2"/>
          <w:sz w:val="24"/>
          <w:szCs w:val="24"/>
          <w:lang w:eastAsia="ru-RU"/>
        </w:rPr>
        <w:t xml:space="preserve"> Законом ЯНАО </w:t>
      </w:r>
      <w:hyperlink r:id="rId191" w:history="1">
        <w:r w:rsidRPr="00AA765D">
          <w:rPr>
            <w:rFonts w:ascii="PT Astra Serif" w:eastAsia="Times New Roman" w:hAnsi="PT Astra Serif" w:cs="Arial"/>
            <w:color w:val="00466E"/>
            <w:spacing w:val="2"/>
            <w:sz w:val="24"/>
            <w:szCs w:val="24"/>
            <w:u w:val="single"/>
            <w:lang w:eastAsia="ru-RU"/>
          </w:rPr>
          <w:t>от 25.12.2017 N 124-ЗАО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Информация о предоставлении мер социальной поддержки гражданам в сфере охраны здоровья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законодательством.</w:t>
      </w:r>
    </w:p>
    <w:p w:rsidR="00A869D6" w:rsidRPr="00AA765D" w:rsidRDefault="00A869D6" w:rsidP="00A869D6">
      <w:pPr>
        <w:shd w:val="clear" w:color="auto" w:fill="FFFFFF"/>
        <w:spacing w:before="375" w:after="225" w:line="240" w:lineRule="auto"/>
        <w:jc w:val="center"/>
        <w:textAlignment w:val="baseline"/>
        <w:outlineLvl w:val="2"/>
        <w:rPr>
          <w:rFonts w:ascii="PT Astra Serif" w:eastAsia="Times New Roman" w:hAnsi="PT Astra Serif" w:cs="Arial"/>
          <w:color w:val="4C4C4C"/>
          <w:spacing w:val="2"/>
          <w:sz w:val="24"/>
          <w:szCs w:val="24"/>
          <w:lang w:eastAsia="ru-RU"/>
        </w:rPr>
      </w:pPr>
      <w:r w:rsidRPr="00AA765D">
        <w:rPr>
          <w:rFonts w:ascii="PT Astra Serif" w:eastAsia="Times New Roman" w:hAnsi="PT Astra Serif" w:cs="Arial"/>
          <w:color w:val="4C4C4C"/>
          <w:spacing w:val="2"/>
          <w:sz w:val="24"/>
          <w:szCs w:val="24"/>
          <w:lang w:eastAsia="ru-RU"/>
        </w:rPr>
        <w:lastRenderedPageBreak/>
        <w:t>Раздел V. Заключительные и переходные положения</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10. Переходные положения</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44. Утратила силу</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45. Вступление в силу настоящего Закона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Настоящий Закон вступает в силу по истечении десяти дней со дня его официального опубликования, за исключением частей 1 и 2 статьи 37 и статей 38, 40 настоящего Закона.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Положения части 1 статьи 37, статьи 38 настоящего Закона вступают в силу с 1 января 2007 года.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Положения части 2 статьи 37, статьи 40 настоящего Закона вступают в силу с 1 января 2008 года.</w:t>
      </w:r>
    </w:p>
    <w:p w:rsidR="00A869D6" w:rsidRPr="00AA765D" w:rsidRDefault="00A869D6" w:rsidP="00A869D6">
      <w:pPr>
        <w:shd w:val="clear" w:color="auto" w:fill="E9ECF1"/>
        <w:spacing w:after="225" w:line="240" w:lineRule="auto"/>
        <w:ind w:left="-1125"/>
        <w:textAlignment w:val="baseline"/>
        <w:outlineLvl w:val="3"/>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Глава 11. Заключительные положения</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46. Ответственность за нарушение настоящего Закона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За нарушение положений настоящего Закона виновные лица несут ответственность в соответствии с законодательством автономного округа.</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 xml:space="preserve">Статья 47. Признание </w:t>
      </w:r>
      <w:proofErr w:type="gramStart"/>
      <w:r w:rsidRPr="00AA765D">
        <w:rPr>
          <w:rFonts w:ascii="PT Astra Serif" w:eastAsia="Times New Roman" w:hAnsi="PT Astra Serif" w:cs="Arial"/>
          <w:color w:val="242424"/>
          <w:spacing w:val="2"/>
          <w:sz w:val="24"/>
          <w:szCs w:val="24"/>
          <w:lang w:eastAsia="ru-RU"/>
        </w:rPr>
        <w:t>утратившими</w:t>
      </w:r>
      <w:proofErr w:type="gramEnd"/>
      <w:r w:rsidRPr="00AA765D">
        <w:rPr>
          <w:rFonts w:ascii="PT Astra Serif" w:eastAsia="Times New Roman" w:hAnsi="PT Astra Serif" w:cs="Arial"/>
          <w:color w:val="242424"/>
          <w:spacing w:val="2"/>
          <w:sz w:val="24"/>
          <w:szCs w:val="24"/>
          <w:lang w:eastAsia="ru-RU"/>
        </w:rPr>
        <w:t xml:space="preserve"> силу некоторых законов автономного округа</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Со дня вступления в силу настоящего Закона признать утратившими силу:</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hyperlink r:id="rId192" w:history="1">
        <w:proofErr w:type="gramStart"/>
        <w:r w:rsidRPr="00AA765D">
          <w:rPr>
            <w:rFonts w:ascii="PT Astra Serif" w:eastAsia="Times New Roman" w:hAnsi="PT Astra Serif" w:cs="Arial"/>
            <w:color w:val="00466E"/>
            <w:spacing w:val="2"/>
            <w:sz w:val="24"/>
            <w:szCs w:val="24"/>
            <w:u w:val="single"/>
            <w:lang w:eastAsia="ru-RU"/>
          </w:rPr>
          <w:t>Закон Ямало-Ненецкого автономного округа от 18 июня 1998 года N 27-ЗАО "О противотуберкулезной помощи и защите населения от туберкулеза"</w:t>
        </w:r>
      </w:hyperlink>
      <w:r w:rsidRPr="00AA765D">
        <w:rPr>
          <w:rFonts w:ascii="PT Astra Serif" w:eastAsia="Times New Roman" w:hAnsi="PT Astra Serif" w:cs="Arial"/>
          <w:color w:val="2D2D2D"/>
          <w:spacing w:val="2"/>
          <w:sz w:val="24"/>
          <w:szCs w:val="24"/>
          <w:lang w:eastAsia="ru-RU"/>
        </w:rPr>
        <w:t xml:space="preserve"> (Красный Север, 1998, 3 июля,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2004, 31 марта,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N 7; 2004, 30 ноября,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N 59; Ведомости Государственной Думы Ямало-Ненецкого автономного округа, 1998, май, N 5; 2004, февраль, N 2;</w:t>
      </w:r>
      <w:proofErr w:type="gramEnd"/>
      <w:r w:rsidRPr="00AA765D">
        <w:rPr>
          <w:rFonts w:ascii="PT Astra Serif" w:eastAsia="Times New Roman" w:hAnsi="PT Astra Serif" w:cs="Arial"/>
          <w:color w:val="2D2D2D"/>
          <w:spacing w:val="2"/>
          <w:sz w:val="24"/>
          <w:szCs w:val="24"/>
          <w:lang w:eastAsia="ru-RU"/>
        </w:rPr>
        <w:t xml:space="preserve"> 2004, октябрь, N 7/2);</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hyperlink r:id="rId193" w:history="1">
        <w:r w:rsidRPr="00AA765D">
          <w:rPr>
            <w:rFonts w:ascii="PT Astra Serif" w:eastAsia="Times New Roman" w:hAnsi="PT Astra Serif" w:cs="Arial"/>
            <w:color w:val="00466E"/>
            <w:spacing w:val="2"/>
            <w:sz w:val="24"/>
            <w:szCs w:val="24"/>
            <w:u w:val="single"/>
            <w:lang w:eastAsia="ru-RU"/>
          </w:rPr>
          <w:t>Закон Ямало-Ненецкого автономного округа от 9 ноября 2004 года N 73-ЗАО "Об организации оказания специализированной (санитарно-авиационной) скорой медицинской помощи в Ямало-Ненецком автономном округе"</w:t>
        </w:r>
      </w:hyperlink>
      <w:r w:rsidRPr="00AA765D">
        <w:rPr>
          <w:rFonts w:ascii="PT Astra Serif" w:eastAsia="Times New Roman" w:hAnsi="PT Astra Serif" w:cs="Arial"/>
          <w:color w:val="2D2D2D"/>
          <w:spacing w:val="2"/>
          <w:sz w:val="24"/>
          <w:szCs w:val="24"/>
          <w:lang w:eastAsia="ru-RU"/>
        </w:rPr>
        <w:t xml:space="preserve"> (Красный Север, 2004, 30 ноября,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N 59; Ведомости Государственной Думы Ямало-Ненецкого автономного округа, 2004, октябрь, N 7/2);</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hyperlink r:id="rId194" w:history="1">
        <w:r w:rsidRPr="00AA765D">
          <w:rPr>
            <w:rFonts w:ascii="PT Astra Serif" w:eastAsia="Times New Roman" w:hAnsi="PT Astra Serif" w:cs="Arial"/>
            <w:color w:val="00466E"/>
            <w:spacing w:val="2"/>
            <w:sz w:val="24"/>
            <w:szCs w:val="24"/>
            <w:u w:val="single"/>
            <w:lang w:eastAsia="ru-RU"/>
          </w:rPr>
          <w:t>Закон Ямало-Ненецкого автономного округа от 16 декабря 2004 года N 86-ЗАО "Об организации оказания специализированной медицинской помощи в окружных кожно-венерологических, наркологических, онкологических, противотуберкулезных диспансерах и других специализированных медицинских учреждениях"</w:t>
        </w:r>
      </w:hyperlink>
      <w:r w:rsidRPr="00AA765D">
        <w:rPr>
          <w:rFonts w:ascii="PT Astra Serif" w:eastAsia="Times New Roman" w:hAnsi="PT Astra Serif" w:cs="Arial"/>
          <w:color w:val="2D2D2D"/>
          <w:spacing w:val="2"/>
          <w:sz w:val="24"/>
          <w:szCs w:val="24"/>
          <w:lang w:eastAsia="ru-RU"/>
        </w:rPr>
        <w:t xml:space="preserve"> (Красный Север, 2005, 20 января,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N 3; Ведомости Государственной Думы Ямало-Ненецкого автономного округа, 2004, ноябрь, N 8/1);</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hyperlink r:id="rId195" w:history="1">
        <w:r w:rsidRPr="00AA765D">
          <w:rPr>
            <w:rFonts w:ascii="PT Astra Serif" w:eastAsia="Times New Roman" w:hAnsi="PT Astra Serif" w:cs="Arial"/>
            <w:color w:val="00466E"/>
            <w:spacing w:val="2"/>
            <w:sz w:val="24"/>
            <w:szCs w:val="24"/>
            <w:u w:val="single"/>
            <w:lang w:eastAsia="ru-RU"/>
          </w:rPr>
          <w:t>Закон Ямало-Ненецкого автономного округа от 29 марта 2005 года N 28-ЗАО "О донорстве крови и ее компонентов"</w:t>
        </w:r>
      </w:hyperlink>
      <w:r w:rsidRPr="00AA765D">
        <w:rPr>
          <w:rFonts w:ascii="PT Astra Serif" w:eastAsia="Times New Roman" w:hAnsi="PT Astra Serif" w:cs="Arial"/>
          <w:color w:val="2D2D2D"/>
          <w:spacing w:val="2"/>
          <w:sz w:val="24"/>
          <w:szCs w:val="24"/>
          <w:lang w:eastAsia="ru-RU"/>
        </w:rPr>
        <w:t xml:space="preserve"> (Красный Север, 2005, 24 мая, </w:t>
      </w:r>
      <w:proofErr w:type="spellStart"/>
      <w:r w:rsidRPr="00AA765D">
        <w:rPr>
          <w:rFonts w:ascii="PT Astra Serif" w:eastAsia="Times New Roman" w:hAnsi="PT Astra Serif" w:cs="Arial"/>
          <w:color w:val="2D2D2D"/>
          <w:spacing w:val="2"/>
          <w:sz w:val="24"/>
          <w:szCs w:val="24"/>
          <w:lang w:eastAsia="ru-RU"/>
        </w:rPr>
        <w:t>спецвыпуск</w:t>
      </w:r>
      <w:proofErr w:type="spellEnd"/>
      <w:r w:rsidRPr="00AA765D">
        <w:rPr>
          <w:rFonts w:ascii="PT Astra Serif" w:eastAsia="Times New Roman" w:hAnsi="PT Astra Serif" w:cs="Arial"/>
          <w:color w:val="2D2D2D"/>
          <w:spacing w:val="2"/>
          <w:sz w:val="24"/>
          <w:szCs w:val="24"/>
          <w:lang w:eastAsia="ru-RU"/>
        </w:rPr>
        <w:t xml:space="preserve"> N 31; </w:t>
      </w:r>
      <w:r w:rsidRPr="00AA765D">
        <w:rPr>
          <w:rFonts w:ascii="PT Astra Serif" w:eastAsia="Times New Roman" w:hAnsi="PT Astra Serif" w:cs="Arial"/>
          <w:color w:val="2D2D2D"/>
          <w:spacing w:val="2"/>
          <w:sz w:val="24"/>
          <w:szCs w:val="24"/>
          <w:lang w:eastAsia="ru-RU"/>
        </w:rPr>
        <w:lastRenderedPageBreak/>
        <w:t>Ведомости Государственной Думы Ямало-Ненецкого автономного округа, 2005, февраль - март, N 4/2).</w:t>
      </w:r>
    </w:p>
    <w:p w:rsidR="00A869D6" w:rsidRPr="00AA765D" w:rsidRDefault="00A869D6" w:rsidP="00A869D6">
      <w:pPr>
        <w:shd w:val="clear" w:color="auto" w:fill="E9ECF1"/>
        <w:spacing w:after="0" w:line="240" w:lineRule="auto"/>
        <w:textAlignment w:val="baseline"/>
        <w:outlineLvl w:val="4"/>
        <w:rPr>
          <w:rFonts w:ascii="PT Astra Serif" w:eastAsia="Times New Roman" w:hAnsi="PT Astra Serif" w:cs="Arial"/>
          <w:color w:val="242424"/>
          <w:spacing w:val="2"/>
          <w:sz w:val="24"/>
          <w:szCs w:val="24"/>
          <w:lang w:eastAsia="ru-RU"/>
        </w:rPr>
      </w:pPr>
      <w:r w:rsidRPr="00AA765D">
        <w:rPr>
          <w:rFonts w:ascii="PT Astra Serif" w:eastAsia="Times New Roman" w:hAnsi="PT Astra Serif" w:cs="Arial"/>
          <w:color w:val="242424"/>
          <w:spacing w:val="2"/>
          <w:sz w:val="24"/>
          <w:szCs w:val="24"/>
          <w:lang w:eastAsia="ru-RU"/>
        </w:rPr>
        <w:t>Статья 48. Приведение нормативных правовых актов автономного округа в соответствие с настоящим Законом</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Органам государственной власти автономного округа и органам местного самоуправления в автономном округе привести нормативные правовые акты, регулирующие правоотношения в сфере здравоохранения, в соответствие с настоящим Законом в течение шести месяцев со дня его вступления в силу.</w:t>
      </w:r>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Губернатор Ямало-Ненецкого</w:t>
      </w:r>
      <w:r w:rsidRPr="00AA765D">
        <w:rPr>
          <w:rFonts w:ascii="PT Astra Serif" w:eastAsia="Times New Roman" w:hAnsi="PT Astra Serif" w:cs="Arial"/>
          <w:color w:val="2D2D2D"/>
          <w:spacing w:val="2"/>
          <w:sz w:val="24"/>
          <w:szCs w:val="24"/>
          <w:lang w:eastAsia="ru-RU"/>
        </w:rPr>
        <w:br/>
        <w:t>автономного округа</w:t>
      </w:r>
      <w:r w:rsidRPr="00AA765D">
        <w:rPr>
          <w:rFonts w:ascii="PT Astra Serif" w:eastAsia="Times New Roman" w:hAnsi="PT Astra Serif" w:cs="Arial"/>
          <w:color w:val="2D2D2D"/>
          <w:spacing w:val="2"/>
          <w:sz w:val="24"/>
          <w:szCs w:val="24"/>
          <w:lang w:eastAsia="ru-RU"/>
        </w:rPr>
        <w:br/>
        <w:t>Ю.В.НЕЕЛОВ</w:t>
      </w:r>
    </w:p>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г. Салехард</w:t>
      </w:r>
      <w:r w:rsidRPr="00AA765D">
        <w:rPr>
          <w:rFonts w:ascii="PT Astra Serif" w:eastAsia="Times New Roman" w:hAnsi="PT Astra Serif" w:cs="Arial"/>
          <w:color w:val="2D2D2D"/>
          <w:spacing w:val="2"/>
          <w:sz w:val="24"/>
          <w:szCs w:val="24"/>
          <w:lang w:eastAsia="ru-RU"/>
        </w:rPr>
        <w:br/>
        <w:t>10 января 2007 года</w:t>
      </w:r>
      <w:r w:rsidRPr="00AA765D">
        <w:rPr>
          <w:rFonts w:ascii="PT Astra Serif" w:eastAsia="Times New Roman" w:hAnsi="PT Astra Serif" w:cs="Arial"/>
          <w:color w:val="2D2D2D"/>
          <w:spacing w:val="2"/>
          <w:sz w:val="24"/>
          <w:szCs w:val="24"/>
          <w:lang w:eastAsia="ru-RU"/>
        </w:rPr>
        <w:br/>
        <w:t>N 12-ЗАО</w:t>
      </w:r>
    </w:p>
    <w:p w:rsidR="00A869D6" w:rsidRPr="00AA765D" w:rsidRDefault="00A869D6" w:rsidP="00A869D6">
      <w:pPr>
        <w:shd w:val="clear" w:color="auto" w:fill="FFFFFF"/>
        <w:spacing w:before="375" w:after="225" w:line="240" w:lineRule="auto"/>
        <w:jc w:val="center"/>
        <w:textAlignment w:val="baseline"/>
        <w:outlineLvl w:val="1"/>
        <w:rPr>
          <w:rFonts w:ascii="PT Astra Serif" w:eastAsia="Times New Roman" w:hAnsi="PT Astra Serif" w:cs="Arial"/>
          <w:color w:val="3C3C3C"/>
          <w:spacing w:val="2"/>
          <w:sz w:val="24"/>
          <w:szCs w:val="24"/>
          <w:lang w:eastAsia="ru-RU"/>
        </w:rPr>
      </w:pPr>
      <w:r w:rsidRPr="00AA765D">
        <w:rPr>
          <w:rFonts w:ascii="PT Astra Serif" w:eastAsia="Times New Roman" w:hAnsi="PT Astra Serif" w:cs="Arial"/>
          <w:color w:val="3C3C3C"/>
          <w:spacing w:val="2"/>
          <w:sz w:val="24"/>
          <w:szCs w:val="24"/>
          <w:lang w:eastAsia="ru-RU"/>
        </w:rPr>
        <w:t>Приложение 1. Перечень отдельных категорий граждан, при амбулаторном лечении которых лекарственные препараты, медицинские изделия отпускаются по рецептам врачей бесплатно</w:t>
      </w:r>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Приложение 1</w:t>
      </w:r>
      <w:r w:rsidRPr="00AA765D">
        <w:rPr>
          <w:rFonts w:ascii="PT Astra Serif" w:eastAsia="Times New Roman" w:hAnsi="PT Astra Serif" w:cs="Arial"/>
          <w:color w:val="2D2D2D"/>
          <w:spacing w:val="2"/>
          <w:sz w:val="24"/>
          <w:szCs w:val="24"/>
          <w:lang w:eastAsia="ru-RU"/>
        </w:rPr>
        <w:br/>
        <w:t>к Закону Ямало-Ненецкого</w:t>
      </w:r>
      <w:r w:rsidRPr="00AA765D">
        <w:rPr>
          <w:rFonts w:ascii="PT Astra Serif" w:eastAsia="Times New Roman" w:hAnsi="PT Astra Serif" w:cs="Arial"/>
          <w:color w:val="2D2D2D"/>
          <w:spacing w:val="2"/>
          <w:sz w:val="24"/>
          <w:szCs w:val="24"/>
          <w:lang w:eastAsia="ru-RU"/>
        </w:rPr>
        <w:br/>
        <w:t>автономного округа</w:t>
      </w:r>
      <w:r w:rsidRPr="00AA765D">
        <w:rPr>
          <w:rFonts w:ascii="PT Astra Serif" w:eastAsia="Times New Roman" w:hAnsi="PT Astra Serif" w:cs="Arial"/>
          <w:color w:val="2D2D2D"/>
          <w:spacing w:val="2"/>
          <w:sz w:val="24"/>
          <w:szCs w:val="24"/>
          <w:lang w:eastAsia="ru-RU"/>
        </w:rPr>
        <w:br/>
        <w:t>"О здравоохранении</w:t>
      </w:r>
      <w:r w:rsidRPr="00AA765D">
        <w:rPr>
          <w:rFonts w:ascii="PT Astra Serif" w:eastAsia="Times New Roman" w:hAnsi="PT Astra Serif" w:cs="Arial"/>
          <w:color w:val="2D2D2D"/>
          <w:spacing w:val="2"/>
          <w:sz w:val="24"/>
          <w:szCs w:val="24"/>
          <w:lang w:eastAsia="ru-RU"/>
        </w:rPr>
        <w:br/>
        <w:t>в Ямало-Ненецком автономном округе"</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Законов ЯНАО </w:t>
      </w:r>
      <w:hyperlink r:id="rId196"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197" w:history="1">
        <w:r w:rsidRPr="00AA765D">
          <w:rPr>
            <w:rFonts w:ascii="PT Astra Serif" w:eastAsia="Times New Roman" w:hAnsi="PT Astra Serif" w:cs="Arial"/>
            <w:color w:val="00466E"/>
            <w:spacing w:val="2"/>
            <w:sz w:val="24"/>
            <w:szCs w:val="24"/>
            <w:u w:val="single"/>
            <w:lang w:eastAsia="ru-RU"/>
          </w:rPr>
          <w:t>от 31.08.2015 N 81-ЗАО</w:t>
        </w:r>
      </w:hyperlink>
      <w:r w:rsidRPr="00AA765D">
        <w:rPr>
          <w:rFonts w:ascii="PT Astra Serif" w:eastAsia="Times New Roman" w:hAnsi="PT Astra Serif" w:cs="Arial"/>
          <w:color w:val="2D2D2D"/>
          <w:spacing w:val="2"/>
          <w:sz w:val="24"/>
          <w:szCs w:val="24"/>
          <w:lang w:eastAsia="ru-RU"/>
        </w:rPr>
        <w:t>)</w:t>
      </w:r>
      <w:r w:rsidRPr="00AA765D">
        <w:rPr>
          <w:rFonts w:ascii="PT Astra Serif" w:eastAsia="Times New Roman" w:hAnsi="PT Astra Serif" w:cs="Arial"/>
          <w:color w:val="2D2D2D"/>
          <w:spacing w:val="2"/>
          <w:sz w:val="24"/>
          <w:szCs w:val="24"/>
          <w:lang w:eastAsia="ru-RU"/>
        </w:rPr>
        <w:br/>
      </w:r>
    </w:p>
    <w:tbl>
      <w:tblPr>
        <w:tblW w:w="0" w:type="auto"/>
        <w:tblCellMar>
          <w:left w:w="0" w:type="dxa"/>
          <w:right w:w="0" w:type="dxa"/>
        </w:tblCellMar>
        <w:tblLook w:val="04A0"/>
      </w:tblPr>
      <w:tblGrid>
        <w:gridCol w:w="622"/>
        <w:gridCol w:w="3835"/>
        <w:gridCol w:w="4898"/>
      </w:tblGrid>
      <w:tr w:rsidR="00A869D6" w:rsidRPr="00AA765D" w:rsidTr="00A869D6">
        <w:trPr>
          <w:trHeight w:val="15"/>
        </w:trPr>
        <w:tc>
          <w:tcPr>
            <w:tcW w:w="554"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3881"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4990"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N </w:t>
            </w:r>
            <w:proofErr w:type="spellStart"/>
            <w:proofErr w:type="gramStart"/>
            <w:r w:rsidRPr="00AA765D">
              <w:rPr>
                <w:rFonts w:ascii="PT Astra Serif" w:eastAsia="Times New Roman" w:hAnsi="PT Astra Serif" w:cs="Times New Roman"/>
                <w:color w:val="2D2D2D"/>
                <w:sz w:val="24"/>
                <w:szCs w:val="24"/>
                <w:lang w:eastAsia="ru-RU"/>
              </w:rPr>
              <w:t>п</w:t>
            </w:r>
            <w:proofErr w:type="spellEnd"/>
            <w:proofErr w:type="gramEnd"/>
            <w:r w:rsidRPr="00AA765D">
              <w:rPr>
                <w:rFonts w:ascii="PT Astra Serif" w:eastAsia="Times New Roman" w:hAnsi="PT Astra Serif" w:cs="Times New Roman"/>
                <w:color w:val="2D2D2D"/>
                <w:sz w:val="24"/>
                <w:szCs w:val="24"/>
                <w:lang w:eastAsia="ru-RU"/>
              </w:rPr>
              <w:t>/</w:t>
            </w:r>
            <w:proofErr w:type="spellStart"/>
            <w:r w:rsidRPr="00AA765D">
              <w:rPr>
                <w:rFonts w:ascii="PT Astra Serif" w:eastAsia="Times New Roman" w:hAnsi="PT Astra Serif" w:cs="Times New Roman"/>
                <w:color w:val="2D2D2D"/>
                <w:sz w:val="24"/>
                <w:szCs w:val="24"/>
                <w:lang w:eastAsia="ru-RU"/>
              </w:rPr>
              <w:t>п</w:t>
            </w:r>
            <w:proofErr w:type="spellEnd"/>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Категории граждан</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Меры социальной поддержки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Дети из многодетных семей в возрасте до 6 лет</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Дети до 18 лет, страдающие психическими расстройствами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и медицинскими изделиями для лечения данных заболеваний</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Дети первых трех лет жизни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Лица из числа коренных малочисленных народов Севера и иные лица, ведущие кочевой или </w:t>
            </w:r>
            <w:r w:rsidRPr="00AA765D">
              <w:rPr>
                <w:rFonts w:ascii="PT Astra Serif" w:eastAsia="Times New Roman" w:hAnsi="PT Astra Serif" w:cs="Times New Roman"/>
                <w:color w:val="2D2D2D"/>
                <w:sz w:val="24"/>
                <w:szCs w:val="24"/>
                <w:lang w:eastAsia="ru-RU"/>
              </w:rPr>
              <w:lastRenderedPageBreak/>
              <w:t>полукочевой образ жизни, осуществляющие виды традиционной хозяйственной деятельности на территории Ямало-Ненецкого автономного округа</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5</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Труженики тыла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а также лица, награжденные орденами и медалями СССР за самоотверженный труд в период Великой Отечественной войны)</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6</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Реабилитированные лица</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7</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Граждане, признанные пострадавшими от политических репрессий</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8</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Пенсионеры, получающие страховую пенсию по старости, инвалидности или по случаю потери кормильца и имеющие среднедушевой доход ниже величины прожиточного минимума на душу населения, установленного в Ямало-Ненецком автономном округе</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медицинскими изделиями</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(в ред. Закона ЯНАО </w:t>
            </w:r>
            <w:hyperlink r:id="rId198" w:history="1">
              <w:r w:rsidRPr="00AA765D">
                <w:rPr>
                  <w:rFonts w:ascii="PT Astra Serif" w:eastAsia="Times New Roman" w:hAnsi="PT Astra Serif" w:cs="Times New Roman"/>
                  <w:color w:val="00466E"/>
                  <w:sz w:val="24"/>
                  <w:szCs w:val="24"/>
                  <w:u w:val="single"/>
                  <w:lang w:eastAsia="ru-RU"/>
                </w:rPr>
                <w:t>от 31.08.2015 N 81-ЗАО</w:t>
              </w:r>
            </w:hyperlink>
            <w:r w:rsidRPr="00AA765D">
              <w:rPr>
                <w:rFonts w:ascii="PT Astra Serif" w:eastAsia="Times New Roman" w:hAnsi="PT Astra Serif" w:cs="Times New Roman"/>
                <w:color w:val="2D2D2D"/>
                <w:sz w:val="24"/>
                <w:szCs w:val="24"/>
                <w:lang w:eastAsia="ru-RU"/>
              </w:rPr>
              <w:t>)</w:t>
            </w:r>
          </w:p>
        </w:tc>
      </w:tr>
    </w:tbl>
    <w:p w:rsidR="00A869D6" w:rsidRPr="00AA765D" w:rsidRDefault="00A869D6" w:rsidP="00A869D6">
      <w:pPr>
        <w:shd w:val="clear" w:color="auto" w:fill="FFFFFF"/>
        <w:spacing w:before="375" w:after="225" w:line="240" w:lineRule="auto"/>
        <w:jc w:val="center"/>
        <w:textAlignment w:val="baseline"/>
        <w:outlineLvl w:val="1"/>
        <w:rPr>
          <w:rFonts w:ascii="PT Astra Serif" w:eastAsia="Times New Roman" w:hAnsi="PT Astra Serif" w:cs="Arial"/>
          <w:color w:val="3C3C3C"/>
          <w:spacing w:val="2"/>
          <w:sz w:val="24"/>
          <w:szCs w:val="24"/>
          <w:lang w:eastAsia="ru-RU"/>
        </w:rPr>
      </w:pPr>
      <w:r w:rsidRPr="00AA765D">
        <w:rPr>
          <w:rFonts w:ascii="PT Astra Serif" w:eastAsia="Times New Roman" w:hAnsi="PT Astra Serif" w:cs="Arial"/>
          <w:color w:val="3C3C3C"/>
          <w:spacing w:val="2"/>
          <w:sz w:val="24"/>
          <w:szCs w:val="24"/>
          <w:lang w:eastAsia="ru-RU"/>
        </w:rPr>
        <w:t>Приложение 2. Перечень категорий заболеваний, при амбулаторном лечении которых лекарственные препараты, медицинские изделия, специализированные продукты лечебного питания отпускаются по рецептам врачей бесплатно или со скидкой</w:t>
      </w:r>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r>
      <w:r w:rsidRPr="00AA765D">
        <w:rPr>
          <w:rFonts w:ascii="PT Astra Serif" w:eastAsia="Times New Roman" w:hAnsi="PT Astra Serif" w:cs="Arial"/>
          <w:color w:val="2D2D2D"/>
          <w:spacing w:val="2"/>
          <w:sz w:val="24"/>
          <w:szCs w:val="24"/>
          <w:lang w:eastAsia="ru-RU"/>
        </w:rPr>
        <w:br/>
        <w:t>Приложение 2</w:t>
      </w:r>
      <w:r w:rsidRPr="00AA765D">
        <w:rPr>
          <w:rFonts w:ascii="PT Astra Serif" w:eastAsia="Times New Roman" w:hAnsi="PT Astra Serif" w:cs="Arial"/>
          <w:color w:val="2D2D2D"/>
          <w:spacing w:val="2"/>
          <w:sz w:val="24"/>
          <w:szCs w:val="24"/>
          <w:lang w:eastAsia="ru-RU"/>
        </w:rPr>
        <w:br/>
        <w:t>к Закону Ямало-Ненецкого</w:t>
      </w:r>
      <w:r w:rsidRPr="00AA765D">
        <w:rPr>
          <w:rFonts w:ascii="PT Astra Serif" w:eastAsia="Times New Roman" w:hAnsi="PT Astra Serif" w:cs="Arial"/>
          <w:color w:val="2D2D2D"/>
          <w:spacing w:val="2"/>
          <w:sz w:val="24"/>
          <w:szCs w:val="24"/>
          <w:lang w:eastAsia="ru-RU"/>
        </w:rPr>
        <w:br/>
        <w:t>автономного округа</w:t>
      </w:r>
      <w:r w:rsidRPr="00AA765D">
        <w:rPr>
          <w:rFonts w:ascii="PT Astra Serif" w:eastAsia="Times New Roman" w:hAnsi="PT Astra Serif" w:cs="Arial"/>
          <w:color w:val="2D2D2D"/>
          <w:spacing w:val="2"/>
          <w:sz w:val="24"/>
          <w:szCs w:val="24"/>
          <w:lang w:eastAsia="ru-RU"/>
        </w:rPr>
        <w:br/>
        <w:t>"О здравоохранении</w:t>
      </w:r>
      <w:r w:rsidRPr="00AA765D">
        <w:rPr>
          <w:rFonts w:ascii="PT Astra Serif" w:eastAsia="Times New Roman" w:hAnsi="PT Astra Serif" w:cs="Arial"/>
          <w:color w:val="2D2D2D"/>
          <w:spacing w:val="2"/>
          <w:sz w:val="24"/>
          <w:szCs w:val="24"/>
          <w:lang w:eastAsia="ru-RU"/>
        </w:rPr>
        <w:br/>
        <w:t>в Ямало-Ненецком автономном округе"</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Законов ЯНАО </w:t>
      </w:r>
      <w:hyperlink r:id="rId199" w:history="1">
        <w:r w:rsidRPr="00AA765D">
          <w:rPr>
            <w:rFonts w:ascii="PT Astra Serif" w:eastAsia="Times New Roman" w:hAnsi="PT Astra Serif" w:cs="Arial"/>
            <w:color w:val="00466E"/>
            <w:spacing w:val="2"/>
            <w:sz w:val="24"/>
            <w:szCs w:val="24"/>
            <w:u w:val="single"/>
            <w:lang w:eastAsia="ru-RU"/>
          </w:rPr>
          <w:t>от 01.07.2011 N 70-ЗАО</w:t>
        </w:r>
      </w:hyperlink>
      <w:r w:rsidRPr="00AA765D">
        <w:rPr>
          <w:rFonts w:ascii="PT Astra Serif" w:eastAsia="Times New Roman" w:hAnsi="PT Astra Serif" w:cs="Arial"/>
          <w:color w:val="2D2D2D"/>
          <w:spacing w:val="2"/>
          <w:sz w:val="24"/>
          <w:szCs w:val="24"/>
          <w:lang w:eastAsia="ru-RU"/>
        </w:rPr>
        <w:t>, </w:t>
      </w:r>
      <w:hyperlink r:id="rId200" w:history="1">
        <w:r w:rsidRPr="00AA765D">
          <w:rPr>
            <w:rFonts w:ascii="PT Astra Serif" w:eastAsia="Times New Roman" w:hAnsi="PT Astra Serif" w:cs="Arial"/>
            <w:color w:val="00466E"/>
            <w:spacing w:val="2"/>
            <w:sz w:val="24"/>
            <w:szCs w:val="24"/>
            <w:u w:val="single"/>
            <w:lang w:eastAsia="ru-RU"/>
          </w:rPr>
          <w:t>от 05.03.2013 N 6-ЗАО</w:t>
        </w:r>
      </w:hyperlink>
      <w:r w:rsidRPr="00AA765D">
        <w:rPr>
          <w:rFonts w:ascii="PT Astra Serif" w:eastAsia="Times New Roman" w:hAnsi="PT Astra Serif" w:cs="Arial"/>
          <w:color w:val="2D2D2D"/>
          <w:spacing w:val="2"/>
          <w:sz w:val="24"/>
          <w:szCs w:val="24"/>
          <w:lang w:eastAsia="ru-RU"/>
        </w:rPr>
        <w:t>, </w:t>
      </w:r>
      <w:hyperlink r:id="rId201" w:history="1">
        <w:r w:rsidRPr="00AA765D">
          <w:rPr>
            <w:rFonts w:ascii="PT Astra Serif" w:eastAsia="Times New Roman" w:hAnsi="PT Astra Serif" w:cs="Arial"/>
            <w:color w:val="00466E"/>
            <w:spacing w:val="2"/>
            <w:sz w:val="24"/>
            <w:szCs w:val="24"/>
            <w:u w:val="single"/>
            <w:lang w:eastAsia="ru-RU"/>
          </w:rPr>
          <w:t>от 13.07.2014 N 61-ЗАО</w:t>
        </w:r>
      </w:hyperlink>
      <w:r w:rsidRPr="00AA765D">
        <w:rPr>
          <w:rFonts w:ascii="PT Astra Serif" w:eastAsia="Times New Roman" w:hAnsi="PT Astra Serif" w:cs="Arial"/>
          <w:color w:val="2D2D2D"/>
          <w:spacing w:val="2"/>
          <w:sz w:val="24"/>
          <w:szCs w:val="24"/>
          <w:lang w:eastAsia="ru-RU"/>
        </w:rPr>
        <w:t>, </w:t>
      </w:r>
      <w:hyperlink r:id="rId202" w:history="1">
        <w:r w:rsidRPr="00AA765D">
          <w:rPr>
            <w:rFonts w:ascii="PT Astra Serif" w:eastAsia="Times New Roman" w:hAnsi="PT Astra Serif" w:cs="Arial"/>
            <w:color w:val="00466E"/>
            <w:spacing w:val="2"/>
            <w:sz w:val="24"/>
            <w:szCs w:val="24"/>
            <w:u w:val="single"/>
            <w:lang w:eastAsia="ru-RU"/>
          </w:rPr>
          <w:t>от 27.11.2018 N 101-ЗАО</w:t>
        </w:r>
      </w:hyperlink>
      <w:r w:rsidRPr="00AA765D">
        <w:rPr>
          <w:rFonts w:ascii="PT Astra Serif" w:eastAsia="Times New Roman" w:hAnsi="PT Astra Serif" w:cs="Arial"/>
          <w:color w:val="2D2D2D"/>
          <w:spacing w:val="2"/>
          <w:sz w:val="24"/>
          <w:szCs w:val="24"/>
          <w:lang w:eastAsia="ru-RU"/>
        </w:rPr>
        <w:t>, </w:t>
      </w:r>
      <w:hyperlink r:id="rId203" w:history="1">
        <w:proofErr w:type="gramStart"/>
        <w:r w:rsidRPr="00AA765D">
          <w:rPr>
            <w:rFonts w:ascii="PT Astra Serif" w:eastAsia="Times New Roman" w:hAnsi="PT Astra Serif" w:cs="Arial"/>
            <w:color w:val="00466E"/>
            <w:spacing w:val="2"/>
            <w:sz w:val="24"/>
            <w:szCs w:val="24"/>
            <w:u w:val="single"/>
            <w:lang w:eastAsia="ru-RU"/>
          </w:rPr>
          <w:t>от</w:t>
        </w:r>
        <w:proofErr w:type="gramEnd"/>
        <w:r w:rsidRPr="00AA765D">
          <w:rPr>
            <w:rFonts w:ascii="PT Astra Serif" w:eastAsia="Times New Roman" w:hAnsi="PT Astra Serif" w:cs="Arial"/>
            <w:color w:val="00466E"/>
            <w:spacing w:val="2"/>
            <w:sz w:val="24"/>
            <w:szCs w:val="24"/>
            <w:u w:val="single"/>
            <w:lang w:eastAsia="ru-RU"/>
          </w:rPr>
          <w:t xml:space="preserve"> 23.12.2019 N 113-ЗАО</w:t>
        </w:r>
      </w:hyperlink>
      <w:r w:rsidRPr="00AA765D">
        <w:rPr>
          <w:rFonts w:ascii="PT Astra Serif" w:eastAsia="Times New Roman" w:hAnsi="PT Astra Serif" w:cs="Arial"/>
          <w:color w:val="2D2D2D"/>
          <w:spacing w:val="2"/>
          <w:sz w:val="24"/>
          <w:szCs w:val="24"/>
          <w:lang w:eastAsia="ru-RU"/>
        </w:rPr>
        <w:t>, </w:t>
      </w:r>
      <w:hyperlink r:id="rId204" w:history="1">
        <w:r w:rsidRPr="00AA765D">
          <w:rPr>
            <w:rFonts w:ascii="PT Astra Serif" w:eastAsia="Times New Roman" w:hAnsi="PT Astra Serif" w:cs="Arial"/>
            <w:color w:val="00466E"/>
            <w:spacing w:val="2"/>
            <w:sz w:val="24"/>
            <w:szCs w:val="24"/>
            <w:u w:val="single"/>
            <w:lang w:eastAsia="ru-RU"/>
          </w:rPr>
          <w:t>от 26.02.2020 N 10-ЗАО</w:t>
        </w:r>
      </w:hyperlink>
      <w:r w:rsidRPr="00AA765D">
        <w:rPr>
          <w:rFonts w:ascii="PT Astra Serif" w:eastAsia="Times New Roman" w:hAnsi="PT Astra Serif" w:cs="Arial"/>
          <w:color w:val="2D2D2D"/>
          <w:spacing w:val="2"/>
          <w:sz w:val="24"/>
          <w:szCs w:val="24"/>
          <w:lang w:eastAsia="ru-RU"/>
        </w:rPr>
        <w:t>, </w:t>
      </w:r>
      <w:hyperlink r:id="rId205" w:history="1">
        <w:r w:rsidRPr="00AA765D">
          <w:rPr>
            <w:rFonts w:ascii="PT Astra Serif" w:eastAsia="Times New Roman" w:hAnsi="PT Astra Serif" w:cs="Arial"/>
            <w:color w:val="00466E"/>
            <w:spacing w:val="2"/>
            <w:sz w:val="24"/>
            <w:szCs w:val="24"/>
            <w:u w:val="single"/>
            <w:lang w:eastAsia="ru-RU"/>
          </w:rPr>
          <w:t xml:space="preserve">от </w:t>
        </w:r>
        <w:r w:rsidRPr="00AA765D">
          <w:rPr>
            <w:rFonts w:ascii="PT Astra Serif" w:eastAsia="Times New Roman" w:hAnsi="PT Astra Serif" w:cs="Arial"/>
            <w:color w:val="00466E"/>
            <w:spacing w:val="2"/>
            <w:sz w:val="24"/>
            <w:szCs w:val="24"/>
            <w:u w:val="single"/>
            <w:lang w:eastAsia="ru-RU"/>
          </w:rPr>
          <w:lastRenderedPageBreak/>
          <w:t>23.04.2020 N 41-ЗАО</w:t>
        </w:r>
      </w:hyperlink>
      <w:r w:rsidRPr="00AA765D">
        <w:rPr>
          <w:rFonts w:ascii="PT Astra Serif" w:eastAsia="Times New Roman" w:hAnsi="PT Astra Serif" w:cs="Arial"/>
          <w:color w:val="2D2D2D"/>
          <w:spacing w:val="2"/>
          <w:sz w:val="24"/>
          <w:szCs w:val="24"/>
          <w:lang w:eastAsia="ru-RU"/>
        </w:rPr>
        <w:t>)</w:t>
      </w:r>
      <w:r w:rsidRPr="00AA765D">
        <w:rPr>
          <w:rFonts w:ascii="PT Astra Serif" w:eastAsia="Times New Roman" w:hAnsi="PT Astra Serif" w:cs="Arial"/>
          <w:color w:val="2D2D2D"/>
          <w:spacing w:val="2"/>
          <w:sz w:val="24"/>
          <w:szCs w:val="24"/>
          <w:lang w:eastAsia="ru-RU"/>
        </w:rPr>
        <w:br/>
      </w:r>
    </w:p>
    <w:tbl>
      <w:tblPr>
        <w:tblW w:w="0" w:type="auto"/>
        <w:tblCellMar>
          <w:left w:w="0" w:type="dxa"/>
          <w:right w:w="0" w:type="dxa"/>
        </w:tblCellMar>
        <w:tblLook w:val="04A0"/>
      </w:tblPr>
      <w:tblGrid>
        <w:gridCol w:w="622"/>
        <w:gridCol w:w="3479"/>
        <w:gridCol w:w="5254"/>
      </w:tblGrid>
      <w:tr w:rsidR="00A869D6" w:rsidRPr="00AA765D" w:rsidTr="00A869D6">
        <w:trPr>
          <w:trHeight w:val="15"/>
        </w:trPr>
        <w:tc>
          <w:tcPr>
            <w:tcW w:w="554"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3511"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5359"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N </w:t>
            </w:r>
            <w:proofErr w:type="spellStart"/>
            <w:proofErr w:type="gramStart"/>
            <w:r w:rsidRPr="00AA765D">
              <w:rPr>
                <w:rFonts w:ascii="PT Astra Serif" w:eastAsia="Times New Roman" w:hAnsi="PT Astra Serif" w:cs="Times New Roman"/>
                <w:color w:val="2D2D2D"/>
                <w:sz w:val="24"/>
                <w:szCs w:val="24"/>
                <w:lang w:eastAsia="ru-RU"/>
              </w:rPr>
              <w:t>п</w:t>
            </w:r>
            <w:proofErr w:type="spellEnd"/>
            <w:proofErr w:type="gramEnd"/>
            <w:r w:rsidRPr="00AA765D">
              <w:rPr>
                <w:rFonts w:ascii="PT Astra Serif" w:eastAsia="Times New Roman" w:hAnsi="PT Astra Serif" w:cs="Times New Roman"/>
                <w:color w:val="2D2D2D"/>
                <w:sz w:val="24"/>
                <w:szCs w:val="24"/>
                <w:lang w:eastAsia="ru-RU"/>
              </w:rPr>
              <w:t>/</w:t>
            </w:r>
            <w:proofErr w:type="spellStart"/>
            <w:r w:rsidRPr="00AA765D">
              <w:rPr>
                <w:rFonts w:ascii="PT Astra Serif" w:eastAsia="Times New Roman" w:hAnsi="PT Astra Serif" w:cs="Times New Roman"/>
                <w:color w:val="2D2D2D"/>
                <w:sz w:val="24"/>
                <w:szCs w:val="24"/>
                <w:lang w:eastAsia="ru-RU"/>
              </w:rPr>
              <w:t>п</w:t>
            </w:r>
            <w:proofErr w:type="spellEnd"/>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Категории заболеваний</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Меры социальной поддержки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Злокачественные новообразования, за исключением злокачественных новообразований лимфоидной, кроветворной и родственных им тканей</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перевязочными средствами и иными медицинскими изделиями</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(в ред. Законов ЯНАО </w:t>
            </w:r>
            <w:hyperlink r:id="rId206" w:history="1">
              <w:r w:rsidRPr="00AA765D">
                <w:rPr>
                  <w:rFonts w:ascii="PT Astra Serif" w:eastAsia="Times New Roman" w:hAnsi="PT Astra Serif" w:cs="Times New Roman"/>
                  <w:color w:val="00466E"/>
                  <w:sz w:val="24"/>
                  <w:szCs w:val="24"/>
                  <w:u w:val="single"/>
                  <w:lang w:eastAsia="ru-RU"/>
                </w:rPr>
                <w:t>от 13.07.2014 N 61-ЗАО</w:t>
              </w:r>
            </w:hyperlink>
            <w:r w:rsidRPr="00AA765D">
              <w:rPr>
                <w:rFonts w:ascii="PT Astra Serif" w:eastAsia="Times New Roman" w:hAnsi="PT Astra Serif" w:cs="Times New Roman"/>
                <w:color w:val="2D2D2D"/>
                <w:sz w:val="24"/>
                <w:szCs w:val="24"/>
                <w:lang w:eastAsia="ru-RU"/>
              </w:rPr>
              <w:t>, </w:t>
            </w:r>
            <w:hyperlink r:id="rId207"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Бронхиальная астма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Инфаркт миокарда (первые 6 месяцев)</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ацетилсалициловая кислота, </w:t>
            </w:r>
            <w:proofErr w:type="spellStart"/>
            <w:r w:rsidRPr="00AA765D">
              <w:rPr>
                <w:rFonts w:ascii="PT Astra Serif" w:eastAsia="Times New Roman" w:hAnsi="PT Astra Serif" w:cs="Times New Roman"/>
                <w:color w:val="2D2D2D"/>
                <w:sz w:val="24"/>
                <w:szCs w:val="24"/>
                <w:lang w:eastAsia="ru-RU"/>
              </w:rPr>
              <w:t>в-адреноблокаторы</w:t>
            </w:r>
            <w:proofErr w:type="spellEnd"/>
            <w:r w:rsidRPr="00AA765D">
              <w:rPr>
                <w:rFonts w:ascii="PT Astra Serif" w:eastAsia="Times New Roman" w:hAnsi="PT Astra Serif" w:cs="Times New Roman"/>
                <w:color w:val="2D2D2D"/>
                <w:sz w:val="24"/>
                <w:szCs w:val="24"/>
                <w:lang w:eastAsia="ru-RU"/>
              </w:rPr>
              <w:t>,</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ингибиторы АПФ, </w:t>
            </w:r>
            <w:proofErr w:type="spellStart"/>
            <w:r w:rsidRPr="00AA765D">
              <w:rPr>
                <w:rFonts w:ascii="PT Astra Serif" w:eastAsia="Times New Roman" w:hAnsi="PT Astra Serif" w:cs="Times New Roman"/>
                <w:color w:val="2D2D2D"/>
                <w:sz w:val="24"/>
                <w:szCs w:val="24"/>
                <w:lang w:eastAsia="ru-RU"/>
              </w:rPr>
              <w:t>антиангинальные</w:t>
            </w:r>
            <w:proofErr w:type="spellEnd"/>
            <w:r w:rsidRPr="00AA765D">
              <w:rPr>
                <w:rFonts w:ascii="PT Astra Serif" w:eastAsia="Times New Roman" w:hAnsi="PT Astra Serif" w:cs="Times New Roman"/>
                <w:color w:val="2D2D2D"/>
                <w:sz w:val="24"/>
                <w:szCs w:val="24"/>
                <w:lang w:eastAsia="ru-RU"/>
              </w:rPr>
              <w:t xml:space="preserve"> средства, средства, влияющие на систему свертывания крови, </w:t>
            </w:r>
            <w:proofErr w:type="spellStart"/>
            <w:r w:rsidRPr="00AA765D">
              <w:rPr>
                <w:rFonts w:ascii="PT Astra Serif" w:eastAsia="Times New Roman" w:hAnsi="PT Astra Serif" w:cs="Times New Roman"/>
                <w:color w:val="2D2D2D"/>
                <w:sz w:val="24"/>
                <w:szCs w:val="24"/>
                <w:lang w:eastAsia="ru-RU"/>
              </w:rPr>
              <w:t>статины</w:t>
            </w:r>
            <w:proofErr w:type="spellEnd"/>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Хронические и затяжные психические расстройства с тяжелыми стойкими или часто обостряющимися болезненными проявлениями</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w:t>
            </w:r>
            <w:proofErr w:type="spellStart"/>
            <w:r w:rsidRPr="00AA765D">
              <w:rPr>
                <w:rFonts w:ascii="PT Astra Serif" w:eastAsia="Times New Roman" w:hAnsi="PT Astra Serif" w:cs="Times New Roman"/>
                <w:color w:val="2D2D2D"/>
                <w:sz w:val="24"/>
                <w:szCs w:val="24"/>
                <w:lang w:eastAsia="ru-RU"/>
              </w:rPr>
              <w:t>анксиолитики</w:t>
            </w:r>
            <w:proofErr w:type="spellEnd"/>
            <w:r w:rsidRPr="00AA765D">
              <w:rPr>
                <w:rFonts w:ascii="PT Astra Serif" w:eastAsia="Times New Roman" w:hAnsi="PT Astra Serif" w:cs="Times New Roman"/>
                <w:color w:val="2D2D2D"/>
                <w:sz w:val="24"/>
                <w:szCs w:val="24"/>
                <w:lang w:eastAsia="ru-RU"/>
              </w:rPr>
              <w:t xml:space="preserve">, антидепрессанты, </w:t>
            </w:r>
            <w:proofErr w:type="spellStart"/>
            <w:r w:rsidRPr="00AA765D">
              <w:rPr>
                <w:rFonts w:ascii="PT Astra Serif" w:eastAsia="Times New Roman" w:hAnsi="PT Astra Serif" w:cs="Times New Roman"/>
                <w:color w:val="2D2D2D"/>
                <w:sz w:val="24"/>
                <w:szCs w:val="24"/>
                <w:lang w:eastAsia="ru-RU"/>
              </w:rPr>
              <w:t>антипсихотические</w:t>
            </w:r>
            <w:proofErr w:type="spellEnd"/>
            <w:r w:rsidRPr="00AA765D">
              <w:rPr>
                <w:rFonts w:ascii="PT Astra Serif" w:eastAsia="Times New Roman" w:hAnsi="PT Astra Serif" w:cs="Times New Roman"/>
                <w:color w:val="2D2D2D"/>
                <w:sz w:val="24"/>
                <w:szCs w:val="24"/>
                <w:lang w:eastAsia="ru-RU"/>
              </w:rPr>
              <w:t xml:space="preserve"> средства и средства, влияющие на центральную нервную систему</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Туберкулез и диспансерное наблюдение в связи с туберкулезом</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противотуберкулезными препаратами, </w:t>
            </w:r>
            <w:proofErr w:type="spellStart"/>
            <w:r w:rsidRPr="00AA765D">
              <w:rPr>
                <w:rFonts w:ascii="PT Astra Serif" w:eastAsia="Times New Roman" w:hAnsi="PT Astra Serif" w:cs="Times New Roman"/>
                <w:color w:val="2D2D2D"/>
                <w:sz w:val="24"/>
                <w:szCs w:val="24"/>
                <w:lang w:eastAsia="ru-RU"/>
              </w:rPr>
              <w:t>гепатопротекторами</w:t>
            </w:r>
            <w:proofErr w:type="spellEnd"/>
            <w:r w:rsidRPr="00AA765D">
              <w:rPr>
                <w:rFonts w:ascii="PT Astra Serif" w:eastAsia="Times New Roman" w:hAnsi="PT Astra Serif" w:cs="Times New Roman"/>
                <w:color w:val="2D2D2D"/>
                <w:sz w:val="24"/>
                <w:szCs w:val="24"/>
                <w:lang w:eastAsia="ru-RU"/>
              </w:rPr>
              <w:t>, витаминами, антибактериальными, антигистаминными препаратами, а также средствами, корригирующими побочное действие противотуберкулезных препаратов</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Диабет</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для лечения диабета и сопутствующих заболеваний этиловым спиртом (100 гр. в месяц), инсулиновыми шприцами, иглами к инсулиновым шприцам, </w:t>
            </w:r>
            <w:proofErr w:type="spellStart"/>
            <w:proofErr w:type="gramStart"/>
            <w:r w:rsidRPr="00AA765D">
              <w:rPr>
                <w:rFonts w:ascii="PT Astra Serif" w:eastAsia="Times New Roman" w:hAnsi="PT Astra Serif" w:cs="Times New Roman"/>
                <w:color w:val="2D2D2D"/>
                <w:sz w:val="24"/>
                <w:szCs w:val="24"/>
                <w:lang w:eastAsia="ru-RU"/>
              </w:rPr>
              <w:t>шприц-ручками</w:t>
            </w:r>
            <w:proofErr w:type="spellEnd"/>
            <w:proofErr w:type="gramEnd"/>
            <w:r w:rsidRPr="00AA765D">
              <w:rPr>
                <w:rFonts w:ascii="PT Astra Serif" w:eastAsia="Times New Roman" w:hAnsi="PT Astra Serif" w:cs="Times New Roman"/>
                <w:color w:val="2D2D2D"/>
                <w:sz w:val="24"/>
                <w:szCs w:val="24"/>
                <w:lang w:eastAsia="ru-RU"/>
              </w:rPr>
              <w:t xml:space="preserve"> (одну в три года детям до 18 лет), иглами к </w:t>
            </w:r>
            <w:proofErr w:type="spellStart"/>
            <w:r w:rsidRPr="00AA765D">
              <w:rPr>
                <w:rFonts w:ascii="PT Astra Serif" w:eastAsia="Times New Roman" w:hAnsi="PT Astra Serif" w:cs="Times New Roman"/>
                <w:color w:val="2D2D2D"/>
                <w:sz w:val="24"/>
                <w:szCs w:val="24"/>
                <w:lang w:eastAsia="ru-RU"/>
              </w:rPr>
              <w:t>шприц-ручкам</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тест-полосками</w:t>
            </w:r>
            <w:proofErr w:type="spellEnd"/>
            <w:r w:rsidRPr="00AA765D">
              <w:rPr>
                <w:rFonts w:ascii="PT Astra Serif" w:eastAsia="Times New Roman" w:hAnsi="PT Astra Serif" w:cs="Times New Roman"/>
                <w:color w:val="2D2D2D"/>
                <w:sz w:val="24"/>
                <w:szCs w:val="24"/>
                <w:lang w:eastAsia="ru-RU"/>
              </w:rPr>
              <w:t xml:space="preserve"> для определения уровня сахара в крови в количестве, установленном постановлением Правительства автономного округа</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(в ред. Закона ЯНАО </w:t>
            </w:r>
            <w:hyperlink r:id="rId208" w:history="1">
              <w:r w:rsidRPr="00AA765D">
                <w:rPr>
                  <w:rFonts w:ascii="PT Astra Serif" w:eastAsia="Times New Roman" w:hAnsi="PT Astra Serif" w:cs="Times New Roman"/>
                  <w:color w:val="00466E"/>
                  <w:sz w:val="24"/>
                  <w:szCs w:val="24"/>
                  <w:u w:val="single"/>
                  <w:lang w:eastAsia="ru-RU"/>
                </w:rPr>
                <w:t>от 27.11.2018 N 101-ЗАО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7</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Лучевая болезнь</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w:t>
            </w:r>
            <w:r w:rsidRPr="00AA765D">
              <w:rPr>
                <w:rFonts w:ascii="PT Astra Serif" w:eastAsia="Times New Roman" w:hAnsi="PT Astra Serif" w:cs="Times New Roman"/>
                <w:color w:val="2D2D2D"/>
                <w:sz w:val="24"/>
                <w:szCs w:val="24"/>
                <w:lang w:eastAsia="ru-RU"/>
              </w:rPr>
              <w:lastRenderedPageBreak/>
              <w:t>препаратами, необходимыми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Детские церебральные параличи</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для лечения данного заболевания: </w:t>
            </w:r>
            <w:proofErr w:type="spellStart"/>
            <w:r w:rsidRPr="00AA765D">
              <w:rPr>
                <w:rFonts w:ascii="PT Astra Serif" w:eastAsia="Times New Roman" w:hAnsi="PT Astra Serif" w:cs="Times New Roman"/>
                <w:color w:val="2D2D2D"/>
                <w:sz w:val="24"/>
                <w:szCs w:val="24"/>
                <w:lang w:eastAsia="ru-RU"/>
              </w:rPr>
              <w:t>миорелаксанты</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диуретики</w:t>
            </w:r>
            <w:proofErr w:type="spellEnd"/>
            <w:r w:rsidRPr="00AA765D">
              <w:rPr>
                <w:rFonts w:ascii="PT Astra Serif" w:eastAsia="Times New Roman" w:hAnsi="PT Astra Serif" w:cs="Times New Roman"/>
                <w:color w:val="2D2D2D"/>
                <w:sz w:val="24"/>
                <w:szCs w:val="24"/>
                <w:lang w:eastAsia="ru-RU"/>
              </w:rPr>
              <w:t>, противосудорожные средства, прочие средства, влияющие на центральную нервную систему</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9</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 силу. - Закон ЯНАО </w:t>
            </w:r>
            <w:hyperlink r:id="rId209" w:history="1">
              <w:r w:rsidRPr="00AA765D">
                <w:rPr>
                  <w:rFonts w:ascii="PT Astra Serif" w:eastAsia="Times New Roman" w:hAnsi="PT Astra Serif" w:cs="Times New Roman"/>
                  <w:color w:val="00466E"/>
                  <w:sz w:val="24"/>
                  <w:szCs w:val="24"/>
                  <w:u w:val="single"/>
                  <w:lang w:eastAsia="ru-RU"/>
                </w:rPr>
                <w:t>от 05.03.2013 N 6-ЗАО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10 - 11</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Утратили силу. - Закон ЯНАО </w:t>
            </w:r>
            <w:hyperlink r:id="rId210"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Болезнь, вызванная вирусом иммунодефицита человека (ВИЧ)</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Гемобластозы</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цитопения</w:t>
            </w:r>
            <w:proofErr w:type="spellEnd"/>
            <w:r w:rsidRPr="00AA765D">
              <w:rPr>
                <w:rFonts w:ascii="PT Astra Serif" w:eastAsia="Times New Roman" w:hAnsi="PT Astra Serif" w:cs="Times New Roman"/>
                <w:color w:val="2D2D2D"/>
                <w:sz w:val="24"/>
                <w:szCs w:val="24"/>
                <w:lang w:eastAsia="ru-RU"/>
              </w:rPr>
              <w:t xml:space="preserve">, наследственные </w:t>
            </w:r>
            <w:proofErr w:type="spellStart"/>
            <w:r w:rsidRPr="00AA765D">
              <w:rPr>
                <w:rFonts w:ascii="PT Astra Serif" w:eastAsia="Times New Roman" w:hAnsi="PT Astra Serif" w:cs="Times New Roman"/>
                <w:color w:val="2D2D2D"/>
                <w:sz w:val="24"/>
                <w:szCs w:val="24"/>
                <w:lang w:eastAsia="ru-RU"/>
              </w:rPr>
              <w:t>гемопатии</w:t>
            </w:r>
            <w:proofErr w:type="spellEnd"/>
            <w:r w:rsidRPr="00AA765D">
              <w:rPr>
                <w:rFonts w:ascii="PT Astra Serif" w:eastAsia="Times New Roman" w:hAnsi="PT Astra Serif" w:cs="Times New Roman"/>
                <w:color w:val="2D2D2D"/>
                <w:sz w:val="24"/>
                <w:szCs w:val="24"/>
                <w:lang w:eastAsia="ru-RU"/>
              </w:rPr>
              <w:t>, за исключением гемофилии</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данных заболеваний и коррекции осложнений их лечения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(в ред. Закона ЯНАО </w:t>
            </w:r>
            <w:hyperlink r:id="rId211"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Системные хронические заболевания кожи (</w:t>
            </w:r>
            <w:proofErr w:type="spellStart"/>
            <w:r w:rsidRPr="00AA765D">
              <w:rPr>
                <w:rFonts w:ascii="PT Astra Serif" w:eastAsia="Times New Roman" w:hAnsi="PT Astra Serif" w:cs="Times New Roman"/>
                <w:color w:val="2D2D2D"/>
                <w:sz w:val="24"/>
                <w:szCs w:val="24"/>
                <w:lang w:eastAsia="ru-RU"/>
              </w:rPr>
              <w:t>дискоидная</w:t>
            </w:r>
            <w:proofErr w:type="spellEnd"/>
            <w:r w:rsidRPr="00AA765D">
              <w:rPr>
                <w:rFonts w:ascii="PT Astra Serif" w:eastAsia="Times New Roman" w:hAnsi="PT Astra Serif" w:cs="Times New Roman"/>
                <w:color w:val="2D2D2D"/>
                <w:sz w:val="24"/>
                <w:szCs w:val="24"/>
                <w:lang w:eastAsia="ru-RU"/>
              </w:rPr>
              <w:t xml:space="preserve"> красная волчанка, склеродермия, пузырчатка)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Ревматизм, </w:t>
            </w:r>
            <w:proofErr w:type="spellStart"/>
            <w:r w:rsidRPr="00AA765D">
              <w:rPr>
                <w:rFonts w:ascii="PT Astra Serif" w:eastAsia="Times New Roman" w:hAnsi="PT Astra Serif" w:cs="Times New Roman"/>
                <w:color w:val="2D2D2D"/>
                <w:sz w:val="24"/>
                <w:szCs w:val="24"/>
                <w:lang w:eastAsia="ru-RU"/>
              </w:rPr>
              <w:t>ревматоидный</w:t>
            </w:r>
            <w:proofErr w:type="spellEnd"/>
            <w:r w:rsidRPr="00AA765D">
              <w:rPr>
                <w:rFonts w:ascii="PT Astra Serif" w:eastAsia="Times New Roman" w:hAnsi="PT Astra Serif" w:cs="Times New Roman"/>
                <w:color w:val="2D2D2D"/>
                <w:sz w:val="24"/>
                <w:szCs w:val="24"/>
                <w:lang w:eastAsia="ru-RU"/>
              </w:rPr>
              <w:t xml:space="preserve"> артрит, системная красная волчанка, болезнь Бехтерева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w:t>
            </w:r>
            <w:proofErr w:type="spellStart"/>
            <w:r w:rsidRPr="00AA765D">
              <w:rPr>
                <w:rFonts w:ascii="PT Astra Serif" w:eastAsia="Times New Roman" w:hAnsi="PT Astra Serif" w:cs="Times New Roman"/>
                <w:color w:val="2D2D2D"/>
                <w:sz w:val="24"/>
                <w:szCs w:val="24"/>
                <w:lang w:eastAsia="ru-RU"/>
              </w:rPr>
              <w:t>цитостатики</w:t>
            </w:r>
            <w:proofErr w:type="spellEnd"/>
            <w:r w:rsidRPr="00AA765D">
              <w:rPr>
                <w:rFonts w:ascii="PT Astra Serif" w:eastAsia="Times New Roman" w:hAnsi="PT Astra Serif" w:cs="Times New Roman"/>
                <w:color w:val="2D2D2D"/>
                <w:sz w:val="24"/>
                <w:szCs w:val="24"/>
                <w:lang w:eastAsia="ru-RU"/>
              </w:rPr>
              <w:t xml:space="preserve">, нестероидные противовоспалительные средства, прочие противовоспалительные средства, противоаллергические, антибиотики, </w:t>
            </w:r>
            <w:proofErr w:type="spellStart"/>
            <w:r w:rsidRPr="00AA765D">
              <w:rPr>
                <w:rFonts w:ascii="PT Astra Serif" w:eastAsia="Times New Roman" w:hAnsi="PT Astra Serif" w:cs="Times New Roman"/>
                <w:color w:val="2D2D2D"/>
                <w:sz w:val="24"/>
                <w:szCs w:val="24"/>
                <w:lang w:eastAsia="ru-RU"/>
              </w:rPr>
              <w:t>в-блокаторы</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блокаторы</w:t>
            </w:r>
            <w:proofErr w:type="spellEnd"/>
            <w:r w:rsidRPr="00AA765D">
              <w:rPr>
                <w:rFonts w:ascii="PT Astra Serif" w:eastAsia="Times New Roman" w:hAnsi="PT Astra Serif" w:cs="Times New Roman"/>
                <w:color w:val="2D2D2D"/>
                <w:sz w:val="24"/>
                <w:szCs w:val="24"/>
                <w:lang w:eastAsia="ru-RU"/>
              </w:rPr>
              <w:t xml:space="preserve"> кальциевых каналов, </w:t>
            </w:r>
            <w:proofErr w:type="spellStart"/>
            <w:r w:rsidRPr="00AA765D">
              <w:rPr>
                <w:rFonts w:ascii="PT Astra Serif" w:eastAsia="Times New Roman" w:hAnsi="PT Astra Serif" w:cs="Times New Roman"/>
                <w:color w:val="2D2D2D"/>
                <w:sz w:val="24"/>
                <w:szCs w:val="24"/>
                <w:lang w:eastAsia="ru-RU"/>
              </w:rPr>
              <w:t>диуретики</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глюкокортикоиды</w:t>
            </w:r>
            <w:proofErr w:type="spellEnd"/>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Состояние после операции по протезированию клапанов сердца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из группы "антикоагулянты"</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17</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 силу. - Закон ЯНАО </w:t>
            </w:r>
            <w:hyperlink r:id="rId212"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Миастения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w:t>
            </w:r>
            <w:proofErr w:type="spellStart"/>
            <w:r w:rsidRPr="00AA765D">
              <w:rPr>
                <w:rFonts w:ascii="PT Astra Serif" w:eastAsia="Times New Roman" w:hAnsi="PT Astra Serif" w:cs="Times New Roman"/>
                <w:color w:val="2D2D2D"/>
                <w:sz w:val="24"/>
                <w:szCs w:val="24"/>
                <w:lang w:eastAsia="ru-RU"/>
              </w:rPr>
              <w:t>антихолинэстеразные</w:t>
            </w:r>
            <w:proofErr w:type="spellEnd"/>
            <w:r w:rsidRPr="00AA765D">
              <w:rPr>
                <w:rFonts w:ascii="PT Astra Serif" w:eastAsia="Times New Roman" w:hAnsi="PT Astra Serif" w:cs="Times New Roman"/>
                <w:color w:val="2D2D2D"/>
                <w:sz w:val="24"/>
                <w:szCs w:val="24"/>
                <w:lang w:eastAsia="ru-RU"/>
              </w:rPr>
              <w:t xml:space="preserve"> лекарственные средства, </w:t>
            </w:r>
            <w:proofErr w:type="spellStart"/>
            <w:r w:rsidRPr="00AA765D">
              <w:rPr>
                <w:rFonts w:ascii="PT Astra Serif" w:eastAsia="Times New Roman" w:hAnsi="PT Astra Serif" w:cs="Times New Roman"/>
                <w:color w:val="2D2D2D"/>
                <w:sz w:val="24"/>
                <w:szCs w:val="24"/>
                <w:lang w:eastAsia="ru-RU"/>
              </w:rPr>
              <w:t>стероидные</w:t>
            </w:r>
            <w:proofErr w:type="spellEnd"/>
            <w:r w:rsidRPr="00AA765D">
              <w:rPr>
                <w:rFonts w:ascii="PT Astra Serif" w:eastAsia="Times New Roman" w:hAnsi="PT Astra Serif" w:cs="Times New Roman"/>
                <w:color w:val="2D2D2D"/>
                <w:sz w:val="24"/>
                <w:szCs w:val="24"/>
                <w:lang w:eastAsia="ru-RU"/>
              </w:rPr>
              <w:t xml:space="preserve"> гормоны</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19 - 20</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Утратили силу. - Закон ЯНАО </w:t>
            </w:r>
            <w:hyperlink r:id="rId213"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Болезнь Паркинсона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из группы "</w:t>
            </w:r>
            <w:proofErr w:type="spellStart"/>
            <w:r w:rsidRPr="00AA765D">
              <w:rPr>
                <w:rFonts w:ascii="PT Astra Serif" w:eastAsia="Times New Roman" w:hAnsi="PT Astra Serif" w:cs="Times New Roman"/>
                <w:color w:val="2D2D2D"/>
                <w:sz w:val="24"/>
                <w:szCs w:val="24"/>
                <w:lang w:eastAsia="ru-RU"/>
              </w:rPr>
              <w:t>противопаркинсонические</w:t>
            </w:r>
            <w:proofErr w:type="spellEnd"/>
            <w:r w:rsidRPr="00AA765D">
              <w:rPr>
                <w:rFonts w:ascii="PT Astra Serif" w:eastAsia="Times New Roman" w:hAnsi="PT Astra Serif" w:cs="Times New Roman"/>
                <w:color w:val="2D2D2D"/>
                <w:sz w:val="24"/>
                <w:szCs w:val="24"/>
                <w:lang w:eastAsia="ru-RU"/>
              </w:rPr>
              <w:t xml:space="preserve"> препараты"</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22</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 силу с 1 января 2020 года. - Закон ЯНАО </w:t>
            </w:r>
            <w:hyperlink r:id="rId214"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Глаукома, катаракта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из групп: </w:t>
            </w:r>
            <w:proofErr w:type="spellStart"/>
            <w:r w:rsidRPr="00AA765D">
              <w:rPr>
                <w:rFonts w:ascii="PT Astra Serif" w:eastAsia="Times New Roman" w:hAnsi="PT Astra Serif" w:cs="Times New Roman"/>
                <w:color w:val="2D2D2D"/>
                <w:sz w:val="24"/>
                <w:szCs w:val="24"/>
                <w:lang w:eastAsia="ru-RU"/>
              </w:rPr>
              <w:t>антихолинэстеразные</w:t>
            </w:r>
            <w:proofErr w:type="spellEnd"/>
            <w:r w:rsidRPr="00AA765D">
              <w:rPr>
                <w:rFonts w:ascii="PT Astra Serif" w:eastAsia="Times New Roman" w:hAnsi="PT Astra Serif" w:cs="Times New Roman"/>
                <w:color w:val="2D2D2D"/>
                <w:sz w:val="24"/>
                <w:szCs w:val="24"/>
                <w:lang w:eastAsia="ru-RU"/>
              </w:rPr>
              <w:t xml:space="preserve">, </w:t>
            </w:r>
            <w:r w:rsidRPr="00AA765D">
              <w:rPr>
                <w:rFonts w:ascii="PT Astra Serif" w:eastAsia="Times New Roman" w:hAnsi="PT Astra Serif" w:cs="Times New Roman"/>
                <w:color w:val="2D2D2D"/>
                <w:sz w:val="24"/>
                <w:szCs w:val="24"/>
                <w:lang w:eastAsia="ru-RU"/>
              </w:rPr>
              <w:lastRenderedPageBreak/>
              <w:t xml:space="preserve">применяемые в офтальмологии, </w:t>
            </w:r>
            <w:proofErr w:type="spellStart"/>
            <w:r w:rsidRPr="00AA765D">
              <w:rPr>
                <w:rFonts w:ascii="PT Astra Serif" w:eastAsia="Times New Roman" w:hAnsi="PT Astra Serif" w:cs="Times New Roman"/>
                <w:color w:val="2D2D2D"/>
                <w:sz w:val="24"/>
                <w:szCs w:val="24"/>
                <w:lang w:eastAsia="ru-RU"/>
              </w:rPr>
              <w:t>диуретики</w:t>
            </w:r>
            <w:proofErr w:type="spellEnd"/>
            <w:r w:rsidRPr="00AA765D">
              <w:rPr>
                <w:rFonts w:ascii="PT Astra Serif" w:eastAsia="Times New Roman" w:hAnsi="PT Astra Serif" w:cs="Times New Roman"/>
                <w:color w:val="2D2D2D"/>
                <w:sz w:val="24"/>
                <w:szCs w:val="24"/>
                <w:lang w:eastAsia="ru-RU"/>
              </w:rPr>
              <w:t xml:space="preserve">, гипотензивные препараты, </w:t>
            </w:r>
            <w:proofErr w:type="spellStart"/>
            <w:r w:rsidRPr="00AA765D">
              <w:rPr>
                <w:rFonts w:ascii="PT Astra Serif" w:eastAsia="Times New Roman" w:hAnsi="PT Astra Serif" w:cs="Times New Roman"/>
                <w:color w:val="2D2D2D"/>
                <w:sz w:val="24"/>
                <w:szCs w:val="24"/>
                <w:lang w:eastAsia="ru-RU"/>
              </w:rPr>
              <w:t>холиномиметики</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B-адреноблокаторы</w:t>
            </w:r>
            <w:proofErr w:type="spellEnd"/>
            <w:r w:rsidRPr="00AA765D">
              <w:rPr>
                <w:rFonts w:ascii="PT Astra Serif" w:eastAsia="Times New Roman" w:hAnsi="PT Astra Serif" w:cs="Times New Roman"/>
                <w:color w:val="2D2D2D"/>
                <w:sz w:val="24"/>
                <w:szCs w:val="24"/>
                <w:lang w:eastAsia="ru-RU"/>
              </w:rPr>
              <w:t xml:space="preserve">, ингибиторы </w:t>
            </w:r>
            <w:proofErr w:type="spellStart"/>
            <w:r w:rsidRPr="00AA765D">
              <w:rPr>
                <w:rFonts w:ascii="PT Astra Serif" w:eastAsia="Times New Roman" w:hAnsi="PT Astra Serif" w:cs="Times New Roman"/>
                <w:color w:val="2D2D2D"/>
                <w:sz w:val="24"/>
                <w:szCs w:val="24"/>
                <w:lang w:eastAsia="ru-RU"/>
              </w:rPr>
              <w:t>карбоангидрады</w:t>
            </w:r>
            <w:proofErr w:type="spellEnd"/>
            <w:r w:rsidRPr="00AA765D">
              <w:rPr>
                <w:rFonts w:ascii="PT Astra Serif" w:eastAsia="Times New Roman" w:hAnsi="PT Astra Serif" w:cs="Times New Roman"/>
                <w:color w:val="2D2D2D"/>
                <w:sz w:val="24"/>
                <w:szCs w:val="24"/>
                <w:lang w:eastAsia="ru-RU"/>
              </w:rPr>
              <w:t>, аналоги простагландинов F2a, витаминные глазные</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24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Эпилепсия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лекарственными препаратами из групп: противосудорожные средства, </w:t>
            </w:r>
            <w:proofErr w:type="spellStart"/>
            <w:r w:rsidRPr="00AA765D">
              <w:rPr>
                <w:rFonts w:ascii="PT Astra Serif" w:eastAsia="Times New Roman" w:hAnsi="PT Astra Serif" w:cs="Times New Roman"/>
                <w:color w:val="2D2D2D"/>
                <w:sz w:val="24"/>
                <w:szCs w:val="24"/>
                <w:lang w:eastAsia="ru-RU"/>
              </w:rPr>
              <w:t>анксиолитики</w:t>
            </w:r>
            <w:proofErr w:type="spellEnd"/>
            <w:r w:rsidRPr="00AA765D">
              <w:rPr>
                <w:rFonts w:ascii="PT Astra Serif" w:eastAsia="Times New Roman" w:hAnsi="PT Astra Serif" w:cs="Times New Roman"/>
                <w:color w:val="2D2D2D"/>
                <w:sz w:val="24"/>
                <w:szCs w:val="24"/>
                <w:lang w:eastAsia="ru-RU"/>
              </w:rPr>
              <w:t>, средства, влияющие на центральную нервную систему, поливитамины</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Мозжечковая атаксия Мари</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Аддисонова</w:t>
            </w:r>
            <w:proofErr w:type="spellEnd"/>
            <w:r w:rsidRPr="00AA765D">
              <w:rPr>
                <w:rFonts w:ascii="PT Astra Serif" w:eastAsia="Times New Roman" w:hAnsi="PT Astra Serif" w:cs="Times New Roman"/>
                <w:color w:val="2D2D2D"/>
                <w:sz w:val="24"/>
                <w:szCs w:val="24"/>
                <w:lang w:eastAsia="ru-RU"/>
              </w:rPr>
              <w:t xml:space="preserve"> болезнь</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из группы: гормоны коры надпочечников (</w:t>
            </w:r>
            <w:proofErr w:type="spellStart"/>
            <w:r w:rsidRPr="00AA765D">
              <w:rPr>
                <w:rFonts w:ascii="PT Astra Serif" w:eastAsia="Times New Roman" w:hAnsi="PT Astra Serif" w:cs="Times New Roman"/>
                <w:color w:val="2D2D2D"/>
                <w:sz w:val="24"/>
                <w:szCs w:val="24"/>
                <w:lang w:eastAsia="ru-RU"/>
              </w:rPr>
              <w:t>минерал</w:t>
            </w:r>
            <w:proofErr w:type="gramStart"/>
            <w:r w:rsidRPr="00AA765D">
              <w:rPr>
                <w:rFonts w:ascii="PT Astra Serif" w:eastAsia="Times New Roman" w:hAnsi="PT Astra Serif" w:cs="Times New Roman"/>
                <w:color w:val="2D2D2D"/>
                <w:sz w:val="24"/>
                <w:szCs w:val="24"/>
                <w:lang w:eastAsia="ru-RU"/>
              </w:rPr>
              <w:t>о</w:t>
            </w:r>
            <w:proofErr w:type="spellEnd"/>
            <w:r w:rsidRPr="00AA765D">
              <w:rPr>
                <w:rFonts w:ascii="PT Astra Serif" w:eastAsia="Times New Roman" w:hAnsi="PT Astra Serif" w:cs="Times New Roman"/>
                <w:color w:val="2D2D2D"/>
                <w:sz w:val="24"/>
                <w:szCs w:val="24"/>
                <w:lang w:eastAsia="ru-RU"/>
              </w:rPr>
              <w:t>-</w:t>
            </w:r>
            <w:proofErr w:type="gramEnd"/>
            <w:r w:rsidRPr="00AA765D">
              <w:rPr>
                <w:rFonts w:ascii="PT Astra Serif" w:eastAsia="Times New Roman" w:hAnsi="PT Astra Serif" w:cs="Times New Roman"/>
                <w:color w:val="2D2D2D"/>
                <w:sz w:val="24"/>
                <w:szCs w:val="24"/>
                <w:lang w:eastAsia="ru-RU"/>
              </w:rPr>
              <w:t xml:space="preserve"> и </w:t>
            </w:r>
            <w:proofErr w:type="spellStart"/>
            <w:r w:rsidRPr="00AA765D">
              <w:rPr>
                <w:rFonts w:ascii="PT Astra Serif" w:eastAsia="Times New Roman" w:hAnsi="PT Astra Serif" w:cs="Times New Roman"/>
                <w:color w:val="2D2D2D"/>
                <w:sz w:val="24"/>
                <w:szCs w:val="24"/>
                <w:lang w:eastAsia="ru-RU"/>
              </w:rPr>
              <w:t>глюкокортикоиды</w:t>
            </w:r>
            <w:proofErr w:type="spellEnd"/>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27</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Миопатия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Шизофрения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29 - 30</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Утратили силу. - Закон ЯНАО </w:t>
            </w:r>
            <w:hyperlink r:id="rId215"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Пароксизмальная ночная гемоглобинурия (</w:t>
            </w:r>
            <w:proofErr w:type="spellStart"/>
            <w:r w:rsidRPr="00AA765D">
              <w:rPr>
                <w:rFonts w:ascii="PT Astra Serif" w:eastAsia="Times New Roman" w:hAnsi="PT Astra Serif" w:cs="Times New Roman"/>
                <w:color w:val="2D2D2D"/>
                <w:sz w:val="24"/>
                <w:szCs w:val="24"/>
                <w:lang w:eastAsia="ru-RU"/>
              </w:rPr>
              <w:t>Маркиафавы-Микели</w:t>
            </w:r>
            <w:proofErr w:type="spellEnd"/>
            <w:r w:rsidRPr="00AA765D">
              <w:rPr>
                <w:rFonts w:ascii="PT Astra Serif" w:eastAsia="Times New Roman" w:hAnsi="PT Astra Serif" w:cs="Times New Roman"/>
                <w:color w:val="2D2D2D"/>
                <w:sz w:val="24"/>
                <w:szCs w:val="24"/>
                <w:lang w:eastAsia="ru-RU"/>
              </w:rPr>
              <w:t>)</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31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16"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32 - 33</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Утратили силу. - Закон ЯНАО </w:t>
            </w:r>
            <w:hyperlink r:id="rId217" w:history="1">
              <w:r w:rsidRPr="00AA765D">
                <w:rPr>
                  <w:rFonts w:ascii="PT Astra Serif" w:eastAsia="Times New Roman" w:hAnsi="PT Astra Serif" w:cs="Times New Roman"/>
                  <w:color w:val="00466E"/>
                  <w:sz w:val="24"/>
                  <w:szCs w:val="24"/>
                  <w:u w:val="single"/>
                  <w:lang w:eastAsia="ru-RU"/>
                </w:rPr>
                <w:t>от 26.02.2020 N 10-ЗАО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Идиопатическая</w:t>
            </w:r>
            <w:proofErr w:type="spellEnd"/>
            <w:r w:rsidRPr="00AA765D">
              <w:rPr>
                <w:rFonts w:ascii="PT Astra Serif" w:eastAsia="Times New Roman" w:hAnsi="PT Astra Serif" w:cs="Times New Roman"/>
                <w:color w:val="2D2D2D"/>
                <w:sz w:val="24"/>
                <w:szCs w:val="24"/>
                <w:lang w:eastAsia="ru-RU"/>
              </w:rPr>
              <w:t xml:space="preserve"> тромбоцитопеническая пурпура (синдром Эванса)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34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18"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Дефект в системе комплемента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35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19"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Преждевременная половая зрелость центрального происхождения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36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0"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37</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Нарушения обмена ароматических аминокислот (</w:t>
            </w:r>
            <w:proofErr w:type="gramStart"/>
            <w:r w:rsidRPr="00AA765D">
              <w:rPr>
                <w:rFonts w:ascii="PT Astra Serif" w:eastAsia="Times New Roman" w:hAnsi="PT Astra Serif" w:cs="Times New Roman"/>
                <w:color w:val="2D2D2D"/>
                <w:sz w:val="24"/>
                <w:szCs w:val="24"/>
                <w:lang w:eastAsia="ru-RU"/>
              </w:rPr>
              <w:t>классическая</w:t>
            </w:r>
            <w:proofErr w:type="gram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фенилкетонурия</w:t>
            </w:r>
            <w:proofErr w:type="spellEnd"/>
            <w:r w:rsidRPr="00AA765D">
              <w:rPr>
                <w:rFonts w:ascii="PT Astra Serif" w:eastAsia="Times New Roman" w:hAnsi="PT Astra Serif" w:cs="Times New Roman"/>
                <w:color w:val="2D2D2D"/>
                <w:sz w:val="24"/>
                <w:szCs w:val="24"/>
                <w:lang w:eastAsia="ru-RU"/>
              </w:rPr>
              <w:t xml:space="preserve">, другие виды </w:t>
            </w:r>
            <w:proofErr w:type="spellStart"/>
            <w:r w:rsidRPr="00AA765D">
              <w:rPr>
                <w:rFonts w:ascii="PT Astra Serif" w:eastAsia="Times New Roman" w:hAnsi="PT Astra Serif" w:cs="Times New Roman"/>
                <w:color w:val="2D2D2D"/>
                <w:sz w:val="24"/>
                <w:szCs w:val="24"/>
                <w:lang w:eastAsia="ru-RU"/>
              </w:rPr>
              <w:t>гиперфенилаланинемии</w:t>
            </w:r>
            <w:proofErr w:type="spellEnd"/>
            <w:r w:rsidRPr="00AA765D">
              <w:rPr>
                <w:rFonts w:ascii="PT Astra Serif" w:eastAsia="Times New Roman" w:hAnsi="PT Astra Serif" w:cs="Times New Roman"/>
                <w:color w:val="2D2D2D"/>
                <w:sz w:val="24"/>
                <w:szCs w:val="24"/>
                <w:lang w:eastAsia="ru-RU"/>
              </w:rPr>
              <w:t>)</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Бесплатное обеспечение специализированными продуктами лечебного питания, ферментами, </w:t>
            </w:r>
            <w:proofErr w:type="spellStart"/>
            <w:r w:rsidRPr="00AA765D">
              <w:rPr>
                <w:rFonts w:ascii="PT Astra Serif" w:eastAsia="Times New Roman" w:hAnsi="PT Astra Serif" w:cs="Times New Roman"/>
                <w:color w:val="2D2D2D"/>
                <w:sz w:val="24"/>
                <w:szCs w:val="24"/>
                <w:lang w:eastAsia="ru-RU"/>
              </w:rPr>
              <w:t>психостимуляторами</w:t>
            </w:r>
            <w:proofErr w:type="spellEnd"/>
            <w:r w:rsidRPr="00AA765D">
              <w:rPr>
                <w:rFonts w:ascii="PT Astra Serif" w:eastAsia="Times New Roman" w:hAnsi="PT Astra Serif" w:cs="Times New Roman"/>
                <w:color w:val="2D2D2D"/>
                <w:sz w:val="24"/>
                <w:szCs w:val="24"/>
                <w:lang w:eastAsia="ru-RU"/>
              </w:rPr>
              <w:t>, витаминами, биостимуляторами</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 xml:space="preserve">(п. 37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1"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Тирозинемия</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специализированными продуктами лечебного питания,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38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2"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 в ред. Закона ЯНАО </w:t>
            </w:r>
            <w:hyperlink r:id="rId223" w:history="1">
              <w:r w:rsidRPr="00AA765D">
                <w:rPr>
                  <w:rFonts w:ascii="PT Astra Serif" w:eastAsia="Times New Roman" w:hAnsi="PT Astra Serif" w:cs="Times New Roman"/>
                  <w:color w:val="00466E"/>
                  <w:sz w:val="24"/>
                  <w:szCs w:val="24"/>
                  <w:u w:val="single"/>
                  <w:lang w:eastAsia="ru-RU"/>
                </w:rPr>
                <w:t>от 13.07.2014 N 61-ЗАО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39</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Болезнь "кленового сиропа"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39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4"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Другие виды нарушений обмена аминокислот с разветвленной цепью (</w:t>
            </w:r>
            <w:proofErr w:type="gramStart"/>
            <w:r w:rsidRPr="00AA765D">
              <w:rPr>
                <w:rFonts w:ascii="PT Astra Serif" w:eastAsia="Times New Roman" w:hAnsi="PT Astra Serif" w:cs="Times New Roman"/>
                <w:color w:val="2D2D2D"/>
                <w:sz w:val="24"/>
                <w:szCs w:val="24"/>
                <w:lang w:eastAsia="ru-RU"/>
              </w:rPr>
              <w:t>изовалериановая</w:t>
            </w:r>
            <w:proofErr w:type="gram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ацидемия</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метилмалоновая</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ацидемия</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пропионовая</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ацидемия</w:t>
            </w:r>
            <w:proofErr w:type="spellEnd"/>
            <w:r w:rsidRPr="00AA765D">
              <w:rPr>
                <w:rFonts w:ascii="PT Astra Serif" w:eastAsia="Times New Roman" w:hAnsi="PT Astra Serif" w:cs="Times New Roman"/>
                <w:color w:val="2D2D2D"/>
                <w:sz w:val="24"/>
                <w:szCs w:val="24"/>
                <w:lang w:eastAsia="ru-RU"/>
              </w:rPr>
              <w:t>)</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40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5"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Нарушения обмена жирных кислот</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41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6"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Гомоцистинурия</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42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7"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Глютарикацидурия</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43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8"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Галактоземия</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44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29"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Другие </w:t>
            </w:r>
            <w:proofErr w:type="spellStart"/>
            <w:r w:rsidRPr="00AA765D">
              <w:rPr>
                <w:rFonts w:ascii="PT Astra Serif" w:eastAsia="Times New Roman" w:hAnsi="PT Astra Serif" w:cs="Times New Roman"/>
                <w:color w:val="2D2D2D"/>
                <w:sz w:val="24"/>
                <w:szCs w:val="24"/>
                <w:lang w:eastAsia="ru-RU"/>
              </w:rPr>
              <w:t>сфинголипидозы</w:t>
            </w:r>
            <w:proofErr w:type="spellEnd"/>
            <w:r w:rsidRPr="00AA765D">
              <w:rPr>
                <w:rFonts w:ascii="PT Astra Serif" w:eastAsia="Times New Roman" w:hAnsi="PT Astra Serif" w:cs="Times New Roman"/>
                <w:color w:val="2D2D2D"/>
                <w:sz w:val="24"/>
                <w:szCs w:val="24"/>
                <w:lang w:eastAsia="ru-RU"/>
              </w:rPr>
              <w:t>: болезнь</w:t>
            </w:r>
            <w:proofErr w:type="gramStart"/>
            <w:r w:rsidRPr="00AA765D">
              <w:rPr>
                <w:rFonts w:ascii="PT Astra Serif" w:eastAsia="Times New Roman" w:hAnsi="PT Astra Serif" w:cs="Times New Roman"/>
                <w:color w:val="2D2D2D"/>
                <w:sz w:val="24"/>
                <w:szCs w:val="24"/>
                <w:lang w:eastAsia="ru-RU"/>
              </w:rPr>
              <w:t xml:space="preserve"> Ф</w:t>
            </w:r>
            <w:proofErr w:type="gramEnd"/>
            <w:r w:rsidRPr="00AA765D">
              <w:rPr>
                <w:rFonts w:ascii="PT Astra Serif" w:eastAsia="Times New Roman" w:hAnsi="PT Astra Serif" w:cs="Times New Roman"/>
                <w:color w:val="2D2D2D"/>
                <w:sz w:val="24"/>
                <w:szCs w:val="24"/>
                <w:lang w:eastAsia="ru-RU"/>
              </w:rPr>
              <w:t>абри (</w:t>
            </w:r>
            <w:proofErr w:type="spellStart"/>
            <w:r w:rsidRPr="00AA765D">
              <w:rPr>
                <w:rFonts w:ascii="PT Astra Serif" w:eastAsia="Times New Roman" w:hAnsi="PT Astra Serif" w:cs="Times New Roman"/>
                <w:color w:val="2D2D2D"/>
                <w:sz w:val="24"/>
                <w:szCs w:val="24"/>
                <w:lang w:eastAsia="ru-RU"/>
              </w:rPr>
              <w:t>Фабри-Андерсона</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Нимана-Пика</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45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0"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46 - 48</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Утратили силу. - Закон ЯНАО </w:t>
            </w:r>
            <w:hyperlink r:id="rId231"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49</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Острая перемежающая (печеночная) </w:t>
            </w:r>
            <w:proofErr w:type="spellStart"/>
            <w:r w:rsidRPr="00AA765D">
              <w:rPr>
                <w:rFonts w:ascii="PT Astra Serif" w:eastAsia="Times New Roman" w:hAnsi="PT Astra Serif" w:cs="Times New Roman"/>
                <w:color w:val="2D2D2D"/>
                <w:sz w:val="24"/>
                <w:szCs w:val="24"/>
                <w:lang w:eastAsia="ru-RU"/>
              </w:rPr>
              <w:t>порфирия</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49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2"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Нарушения обмена меди (болезнь Вильсона)</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50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3"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Незавершенный </w:t>
            </w:r>
            <w:proofErr w:type="spellStart"/>
            <w:r w:rsidRPr="00AA765D">
              <w:rPr>
                <w:rFonts w:ascii="PT Astra Serif" w:eastAsia="Times New Roman" w:hAnsi="PT Astra Serif" w:cs="Times New Roman"/>
                <w:color w:val="2D2D2D"/>
                <w:sz w:val="24"/>
                <w:szCs w:val="24"/>
                <w:lang w:eastAsia="ru-RU"/>
              </w:rPr>
              <w:t>остеогенез</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51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4"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52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Легочная (артериальная) гипертензия (</w:t>
            </w:r>
            <w:proofErr w:type="spellStart"/>
            <w:r w:rsidRPr="00AA765D">
              <w:rPr>
                <w:rFonts w:ascii="PT Astra Serif" w:eastAsia="Times New Roman" w:hAnsi="PT Astra Serif" w:cs="Times New Roman"/>
                <w:color w:val="2D2D2D"/>
                <w:sz w:val="24"/>
                <w:szCs w:val="24"/>
                <w:lang w:eastAsia="ru-RU"/>
              </w:rPr>
              <w:t>идиопатическая</w:t>
            </w:r>
            <w:proofErr w:type="spellEnd"/>
            <w:r w:rsidRPr="00AA765D">
              <w:rPr>
                <w:rFonts w:ascii="PT Astra Serif" w:eastAsia="Times New Roman" w:hAnsi="PT Astra Serif" w:cs="Times New Roman"/>
                <w:color w:val="2D2D2D"/>
                <w:sz w:val="24"/>
                <w:szCs w:val="24"/>
                <w:lang w:eastAsia="ru-RU"/>
              </w:rPr>
              <w:t>) (первичная)</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52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5" w:history="1">
              <w:r w:rsidRPr="00AA765D">
                <w:rPr>
                  <w:rFonts w:ascii="PT Astra Serif" w:eastAsia="Times New Roman" w:hAnsi="PT Astra Serif" w:cs="Times New Roman"/>
                  <w:color w:val="00466E"/>
                  <w:sz w:val="24"/>
                  <w:szCs w:val="24"/>
                  <w:u w:val="single"/>
                  <w:lang w:eastAsia="ru-RU"/>
                </w:rPr>
                <w:t>от 05.03.2013 N 6-ЗАО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53</w:t>
            </w:r>
          </w:p>
        </w:tc>
        <w:tc>
          <w:tcPr>
            <w:tcW w:w="88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Утратил силу. - Закон ЯНАО </w:t>
            </w:r>
            <w:hyperlink r:id="rId236" w:history="1">
              <w:r w:rsidRPr="00AA765D">
                <w:rPr>
                  <w:rFonts w:ascii="PT Astra Serif" w:eastAsia="Times New Roman" w:hAnsi="PT Astra Serif" w:cs="Times New Roman"/>
                  <w:color w:val="00466E"/>
                  <w:sz w:val="24"/>
                  <w:szCs w:val="24"/>
                  <w:u w:val="single"/>
                  <w:lang w:eastAsia="ru-RU"/>
                </w:rPr>
                <w:t>от 23.12.2019 N 113-ЗАО</w:t>
              </w:r>
            </w:hyperlink>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Буллезный </w:t>
            </w:r>
            <w:proofErr w:type="spellStart"/>
            <w:r w:rsidRPr="00AA765D">
              <w:rPr>
                <w:rFonts w:ascii="PT Astra Serif" w:eastAsia="Times New Roman" w:hAnsi="PT Astra Serif" w:cs="Times New Roman"/>
                <w:color w:val="2D2D2D"/>
                <w:sz w:val="24"/>
                <w:szCs w:val="24"/>
                <w:lang w:eastAsia="ru-RU"/>
              </w:rPr>
              <w:t>эпидермолиз</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перевязочными средствами и иными медицинскими изделиями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54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7" w:history="1">
              <w:r w:rsidRPr="00AA765D">
                <w:rPr>
                  <w:rFonts w:ascii="PT Astra Serif" w:eastAsia="Times New Roman" w:hAnsi="PT Astra Serif" w:cs="Times New Roman"/>
                  <w:color w:val="00466E"/>
                  <w:sz w:val="24"/>
                  <w:szCs w:val="24"/>
                  <w:u w:val="single"/>
                  <w:lang w:eastAsia="ru-RU"/>
                </w:rPr>
                <w:t>от 13.07.2014 N 61-ЗАО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Гельминтозы</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данных заболеваний</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55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8"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Болезни, характеризующиеся повышенным кровяным давлением</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50-процентная скидка при оплате лекарственных препаратов для лечения данных заболеваний: ингибиторы АПФ; антагонисты рецепторов </w:t>
            </w:r>
            <w:proofErr w:type="spellStart"/>
            <w:r w:rsidRPr="00AA765D">
              <w:rPr>
                <w:rFonts w:ascii="PT Astra Serif" w:eastAsia="Times New Roman" w:hAnsi="PT Astra Serif" w:cs="Times New Roman"/>
                <w:color w:val="2D2D2D"/>
                <w:sz w:val="24"/>
                <w:szCs w:val="24"/>
                <w:lang w:eastAsia="ru-RU"/>
              </w:rPr>
              <w:t>ангиотензина</w:t>
            </w:r>
            <w:proofErr w:type="spellEnd"/>
            <w:r w:rsidRPr="00AA765D">
              <w:rPr>
                <w:rFonts w:ascii="PT Astra Serif" w:eastAsia="Times New Roman" w:hAnsi="PT Astra Serif" w:cs="Times New Roman"/>
                <w:color w:val="2D2D2D"/>
                <w:sz w:val="24"/>
                <w:szCs w:val="24"/>
                <w:lang w:eastAsia="ru-RU"/>
              </w:rPr>
              <w:t xml:space="preserve"> II; </w:t>
            </w:r>
            <w:proofErr w:type="spellStart"/>
            <w:r w:rsidRPr="00AA765D">
              <w:rPr>
                <w:rFonts w:ascii="PT Astra Serif" w:eastAsia="Times New Roman" w:hAnsi="PT Astra Serif" w:cs="Times New Roman"/>
                <w:color w:val="2D2D2D"/>
                <w:sz w:val="24"/>
                <w:szCs w:val="24"/>
                <w:lang w:eastAsia="ru-RU"/>
              </w:rPr>
              <w:t>бета-адреноблокаторы</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блокаторы</w:t>
            </w:r>
            <w:proofErr w:type="spellEnd"/>
            <w:r w:rsidRPr="00AA765D">
              <w:rPr>
                <w:rFonts w:ascii="PT Astra Serif" w:eastAsia="Times New Roman" w:hAnsi="PT Astra Serif" w:cs="Times New Roman"/>
                <w:color w:val="2D2D2D"/>
                <w:sz w:val="24"/>
                <w:szCs w:val="24"/>
                <w:lang w:eastAsia="ru-RU"/>
              </w:rPr>
              <w:t xml:space="preserve"> кальциевых каналов; </w:t>
            </w:r>
            <w:proofErr w:type="spellStart"/>
            <w:r w:rsidRPr="00AA765D">
              <w:rPr>
                <w:rFonts w:ascii="PT Astra Serif" w:eastAsia="Times New Roman" w:hAnsi="PT Astra Serif" w:cs="Times New Roman"/>
                <w:color w:val="2D2D2D"/>
                <w:sz w:val="24"/>
                <w:szCs w:val="24"/>
                <w:lang w:eastAsia="ru-RU"/>
              </w:rPr>
              <w:t>диуретики</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агонисты</w:t>
            </w:r>
            <w:proofErr w:type="spellEnd"/>
            <w:r w:rsidRPr="00AA765D">
              <w:rPr>
                <w:rFonts w:ascii="PT Astra Serif" w:eastAsia="Times New Roman" w:hAnsi="PT Astra Serif" w:cs="Times New Roman"/>
                <w:color w:val="2D2D2D"/>
                <w:sz w:val="24"/>
                <w:szCs w:val="24"/>
                <w:lang w:eastAsia="ru-RU"/>
              </w:rPr>
              <w:t xml:space="preserve"> </w:t>
            </w:r>
            <w:proofErr w:type="spellStart"/>
            <w:r w:rsidRPr="00AA765D">
              <w:rPr>
                <w:rFonts w:ascii="PT Astra Serif" w:eastAsia="Times New Roman" w:hAnsi="PT Astra Serif" w:cs="Times New Roman"/>
                <w:color w:val="2D2D2D"/>
                <w:sz w:val="24"/>
                <w:szCs w:val="24"/>
                <w:lang w:eastAsia="ru-RU"/>
              </w:rPr>
              <w:t>имидазолиновых</w:t>
            </w:r>
            <w:proofErr w:type="spellEnd"/>
            <w:r w:rsidRPr="00AA765D">
              <w:rPr>
                <w:rFonts w:ascii="PT Astra Serif" w:eastAsia="Times New Roman" w:hAnsi="PT Astra Serif" w:cs="Times New Roman"/>
                <w:color w:val="2D2D2D"/>
                <w:sz w:val="24"/>
                <w:szCs w:val="24"/>
                <w:lang w:eastAsia="ru-RU"/>
              </w:rPr>
              <w:t xml:space="preserve"> рецепторов</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56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39"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57</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Гепатит B и C</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50-процентная скидка при оплате лекарственных препаратов для лечения данных заболеваний: противовирусные лекарственные препараты, интерфероны</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57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40"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Инфекции, передающиеся преимущественно половым путем</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антибактериальными препаратами для лечения данных заболеваний</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58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41"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59</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Педикулез, </w:t>
            </w:r>
            <w:proofErr w:type="spellStart"/>
            <w:r w:rsidRPr="00AA765D">
              <w:rPr>
                <w:rFonts w:ascii="PT Astra Serif" w:eastAsia="Times New Roman" w:hAnsi="PT Astra Serif" w:cs="Times New Roman"/>
                <w:color w:val="2D2D2D"/>
                <w:sz w:val="24"/>
                <w:szCs w:val="24"/>
                <w:lang w:eastAsia="ru-RU"/>
              </w:rPr>
              <w:t>акариаз</w:t>
            </w:r>
            <w:proofErr w:type="spellEnd"/>
            <w:r w:rsidRPr="00AA765D">
              <w:rPr>
                <w:rFonts w:ascii="PT Astra Serif" w:eastAsia="Times New Roman" w:hAnsi="PT Astra Serif" w:cs="Times New Roman"/>
                <w:color w:val="2D2D2D"/>
                <w:sz w:val="24"/>
                <w:szCs w:val="24"/>
                <w:lang w:eastAsia="ru-RU"/>
              </w:rPr>
              <w:t xml:space="preserve"> и другие </w:t>
            </w:r>
            <w:proofErr w:type="spellStart"/>
            <w:r w:rsidRPr="00AA765D">
              <w:rPr>
                <w:rFonts w:ascii="PT Astra Serif" w:eastAsia="Times New Roman" w:hAnsi="PT Astra Serif" w:cs="Times New Roman"/>
                <w:color w:val="2D2D2D"/>
                <w:sz w:val="24"/>
                <w:szCs w:val="24"/>
                <w:lang w:eastAsia="ru-RU"/>
              </w:rPr>
              <w:t>инфестации</w:t>
            </w:r>
            <w:proofErr w:type="spellEnd"/>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данных заболеваний</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59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42" w:history="1">
              <w:r w:rsidRPr="00AA765D">
                <w:rPr>
                  <w:rFonts w:ascii="PT Astra Serif" w:eastAsia="Times New Roman" w:hAnsi="PT Astra Serif" w:cs="Times New Roman"/>
                  <w:color w:val="00466E"/>
                  <w:sz w:val="24"/>
                  <w:szCs w:val="24"/>
                  <w:u w:val="single"/>
                  <w:lang w:eastAsia="ru-RU"/>
                </w:rPr>
                <w:t>от 23.12.2019 N 113-ЗАО</w:t>
              </w:r>
            </w:hyperlink>
            <w:r w:rsidRPr="00AA765D">
              <w:rPr>
                <w:rFonts w:ascii="PT Astra Serif" w:eastAsia="Times New Roman" w:hAnsi="PT Astra Serif" w:cs="Times New Roman"/>
                <w:color w:val="2D2D2D"/>
                <w:sz w:val="24"/>
                <w:szCs w:val="24"/>
                <w:lang w:eastAsia="ru-RU"/>
              </w:rPr>
              <w:t>)</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60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Новая </w:t>
            </w:r>
            <w:proofErr w:type="spellStart"/>
            <w:r w:rsidRPr="00AA765D">
              <w:rPr>
                <w:rFonts w:ascii="PT Astra Serif" w:eastAsia="Times New Roman" w:hAnsi="PT Astra Serif" w:cs="Times New Roman"/>
                <w:color w:val="2D2D2D"/>
                <w:sz w:val="24"/>
                <w:szCs w:val="24"/>
                <w:lang w:eastAsia="ru-RU"/>
              </w:rPr>
              <w:t>коронавирусная</w:t>
            </w:r>
            <w:proofErr w:type="spellEnd"/>
            <w:r w:rsidRPr="00AA765D">
              <w:rPr>
                <w:rFonts w:ascii="PT Astra Serif" w:eastAsia="Times New Roman" w:hAnsi="PT Astra Serif" w:cs="Times New Roman"/>
                <w:color w:val="2D2D2D"/>
                <w:sz w:val="24"/>
                <w:szCs w:val="24"/>
                <w:lang w:eastAsia="ru-RU"/>
              </w:rPr>
              <w:t xml:space="preserve"> инфекция (COVID-19), вызванная 2019-nCoV</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w:t>
            </w:r>
          </w:p>
        </w:tc>
      </w:tr>
      <w:tr w:rsidR="00A869D6" w:rsidRPr="00AA765D" w:rsidTr="00A869D6">
        <w:tc>
          <w:tcPr>
            <w:tcW w:w="94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(п. 60 </w:t>
            </w:r>
            <w:proofErr w:type="gramStart"/>
            <w:r w:rsidRPr="00AA765D">
              <w:rPr>
                <w:rFonts w:ascii="PT Astra Serif" w:eastAsia="Times New Roman" w:hAnsi="PT Astra Serif" w:cs="Times New Roman"/>
                <w:color w:val="2D2D2D"/>
                <w:sz w:val="24"/>
                <w:szCs w:val="24"/>
                <w:lang w:eastAsia="ru-RU"/>
              </w:rPr>
              <w:t>введен</w:t>
            </w:r>
            <w:proofErr w:type="gramEnd"/>
            <w:r w:rsidRPr="00AA765D">
              <w:rPr>
                <w:rFonts w:ascii="PT Astra Serif" w:eastAsia="Times New Roman" w:hAnsi="PT Astra Serif" w:cs="Times New Roman"/>
                <w:color w:val="2D2D2D"/>
                <w:sz w:val="24"/>
                <w:szCs w:val="24"/>
                <w:lang w:eastAsia="ru-RU"/>
              </w:rPr>
              <w:t xml:space="preserve"> Законом ЯНАО </w:t>
            </w:r>
            <w:hyperlink r:id="rId243" w:history="1">
              <w:r w:rsidRPr="00AA765D">
                <w:rPr>
                  <w:rFonts w:ascii="PT Astra Serif" w:eastAsia="Times New Roman" w:hAnsi="PT Astra Serif" w:cs="Times New Roman"/>
                  <w:color w:val="00466E"/>
                  <w:sz w:val="24"/>
                  <w:szCs w:val="24"/>
                  <w:u w:val="single"/>
                  <w:lang w:eastAsia="ru-RU"/>
                </w:rPr>
                <w:t>от 23.04.2020 N 41-ЗАО</w:t>
              </w:r>
            </w:hyperlink>
            <w:r w:rsidRPr="00AA765D">
              <w:rPr>
                <w:rFonts w:ascii="PT Astra Serif" w:eastAsia="Times New Roman" w:hAnsi="PT Astra Serif" w:cs="Times New Roman"/>
                <w:color w:val="2D2D2D"/>
                <w:sz w:val="24"/>
                <w:szCs w:val="24"/>
                <w:lang w:eastAsia="ru-RU"/>
              </w:rPr>
              <w:t>)</w:t>
            </w:r>
          </w:p>
        </w:tc>
      </w:tr>
    </w:tbl>
    <w:p w:rsidR="00A869D6" w:rsidRPr="00AA765D" w:rsidRDefault="00A869D6" w:rsidP="00A869D6">
      <w:pPr>
        <w:shd w:val="clear" w:color="auto" w:fill="FFFFFF"/>
        <w:spacing w:after="0" w:line="315" w:lineRule="atLeas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br/>
        <w:t>Примечание утратило силу. - Закон ЯНАО </w:t>
      </w:r>
      <w:hyperlink r:id="rId244" w:history="1">
        <w:r w:rsidRPr="00AA765D">
          <w:rPr>
            <w:rFonts w:ascii="PT Astra Serif" w:eastAsia="Times New Roman" w:hAnsi="PT Astra Serif" w:cs="Arial"/>
            <w:color w:val="00466E"/>
            <w:spacing w:val="2"/>
            <w:sz w:val="24"/>
            <w:szCs w:val="24"/>
            <w:u w:val="single"/>
            <w:lang w:eastAsia="ru-RU"/>
          </w:rPr>
          <w:t>от 23.12.2019 N 113-ЗАО</w:t>
        </w:r>
      </w:hyperlink>
      <w:r w:rsidRPr="00AA765D">
        <w:rPr>
          <w:rFonts w:ascii="PT Astra Serif" w:eastAsia="Times New Roman" w:hAnsi="PT Astra Serif" w:cs="Arial"/>
          <w:color w:val="2D2D2D"/>
          <w:spacing w:val="2"/>
          <w:sz w:val="24"/>
          <w:szCs w:val="24"/>
          <w:lang w:eastAsia="ru-RU"/>
        </w:rPr>
        <w:t>.</w:t>
      </w:r>
    </w:p>
    <w:p w:rsidR="00A869D6" w:rsidRPr="00AA765D" w:rsidRDefault="00A869D6" w:rsidP="00A869D6">
      <w:pPr>
        <w:shd w:val="clear" w:color="auto" w:fill="FFFFFF"/>
        <w:spacing w:before="375" w:after="225" w:line="240" w:lineRule="auto"/>
        <w:jc w:val="center"/>
        <w:textAlignment w:val="baseline"/>
        <w:outlineLvl w:val="1"/>
        <w:rPr>
          <w:rFonts w:ascii="PT Astra Serif" w:eastAsia="Times New Roman" w:hAnsi="PT Astra Serif" w:cs="Arial"/>
          <w:color w:val="3C3C3C"/>
          <w:spacing w:val="2"/>
          <w:sz w:val="24"/>
          <w:szCs w:val="24"/>
          <w:lang w:eastAsia="ru-RU"/>
        </w:rPr>
      </w:pPr>
      <w:r w:rsidRPr="00AA765D">
        <w:rPr>
          <w:rFonts w:ascii="PT Astra Serif" w:eastAsia="Times New Roman" w:hAnsi="PT Astra Serif" w:cs="Arial"/>
          <w:color w:val="3C3C3C"/>
          <w:spacing w:val="2"/>
          <w:sz w:val="24"/>
          <w:szCs w:val="24"/>
          <w:lang w:eastAsia="ru-RU"/>
        </w:rPr>
        <w:t xml:space="preserve">Приложение 3. Перечень категорий заболеваний, в отношении которых лицам, включенным в федеральный регистр лиц, больных гемофилией, </w:t>
      </w:r>
      <w:proofErr w:type="spellStart"/>
      <w:r w:rsidRPr="00AA765D">
        <w:rPr>
          <w:rFonts w:ascii="PT Astra Serif" w:eastAsia="Times New Roman" w:hAnsi="PT Astra Serif" w:cs="Arial"/>
          <w:color w:val="3C3C3C"/>
          <w:spacing w:val="2"/>
          <w:sz w:val="24"/>
          <w:szCs w:val="24"/>
          <w:lang w:eastAsia="ru-RU"/>
        </w:rPr>
        <w:t>муковисцидозом</w:t>
      </w:r>
      <w:proofErr w:type="spellEnd"/>
      <w:r w:rsidRPr="00AA765D">
        <w:rPr>
          <w:rFonts w:ascii="PT Astra Serif" w:eastAsia="Times New Roman" w:hAnsi="PT Astra Serif" w:cs="Arial"/>
          <w:color w:val="3C3C3C"/>
          <w:spacing w:val="2"/>
          <w:sz w:val="24"/>
          <w:szCs w:val="24"/>
          <w:lang w:eastAsia="ru-RU"/>
        </w:rPr>
        <w:t>, гипофизарным нанизмом, болезнью Гоше, злокачественными новообразованиями лимфоидной, кроветворной и ...</w:t>
      </w:r>
    </w:p>
    <w:p w:rsidR="00A869D6" w:rsidRPr="00AA765D" w:rsidRDefault="00A869D6" w:rsidP="00A869D6">
      <w:pPr>
        <w:shd w:val="clear" w:color="auto" w:fill="FFFFFF"/>
        <w:spacing w:after="0" w:line="315" w:lineRule="atLeast"/>
        <w:jc w:val="right"/>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lastRenderedPageBreak/>
        <w:br/>
      </w:r>
      <w:r w:rsidRPr="00AA765D">
        <w:rPr>
          <w:rFonts w:ascii="PT Astra Serif" w:eastAsia="Times New Roman" w:hAnsi="PT Astra Serif" w:cs="Arial"/>
          <w:color w:val="2D2D2D"/>
          <w:spacing w:val="2"/>
          <w:sz w:val="24"/>
          <w:szCs w:val="24"/>
          <w:lang w:eastAsia="ru-RU"/>
        </w:rPr>
        <w:br/>
        <w:t>Приложение 3</w:t>
      </w:r>
      <w:r w:rsidRPr="00AA765D">
        <w:rPr>
          <w:rFonts w:ascii="PT Astra Serif" w:eastAsia="Times New Roman" w:hAnsi="PT Astra Serif" w:cs="Arial"/>
          <w:color w:val="2D2D2D"/>
          <w:spacing w:val="2"/>
          <w:sz w:val="24"/>
          <w:szCs w:val="24"/>
          <w:lang w:eastAsia="ru-RU"/>
        </w:rPr>
        <w:br/>
        <w:t>к Закону Ямало-Ненецкого автономного</w:t>
      </w:r>
      <w:r w:rsidRPr="00AA765D">
        <w:rPr>
          <w:rFonts w:ascii="PT Astra Serif" w:eastAsia="Times New Roman" w:hAnsi="PT Astra Serif" w:cs="Arial"/>
          <w:color w:val="2D2D2D"/>
          <w:spacing w:val="2"/>
          <w:sz w:val="24"/>
          <w:szCs w:val="24"/>
          <w:lang w:eastAsia="ru-RU"/>
        </w:rPr>
        <w:br/>
        <w:t>округа "О здравоохранении</w:t>
      </w:r>
      <w:r w:rsidRPr="00AA765D">
        <w:rPr>
          <w:rFonts w:ascii="PT Astra Serif" w:eastAsia="Times New Roman" w:hAnsi="PT Astra Serif" w:cs="Arial"/>
          <w:color w:val="2D2D2D"/>
          <w:spacing w:val="2"/>
          <w:sz w:val="24"/>
          <w:szCs w:val="24"/>
          <w:lang w:eastAsia="ru-RU"/>
        </w:rPr>
        <w:br/>
        <w:t>в Ямало-Ненецком автономном округе"</w:t>
      </w:r>
    </w:p>
    <w:p w:rsidR="00A869D6" w:rsidRPr="00AA765D" w:rsidRDefault="00A869D6" w:rsidP="00A869D6">
      <w:pPr>
        <w:shd w:val="clear" w:color="auto" w:fill="FFFFFF"/>
        <w:spacing w:after="0" w:line="288" w:lineRule="atLeast"/>
        <w:jc w:val="center"/>
        <w:textAlignment w:val="baseline"/>
        <w:rPr>
          <w:rFonts w:ascii="PT Astra Serif" w:eastAsia="Times New Roman" w:hAnsi="PT Astra Serif" w:cs="Arial"/>
          <w:color w:val="3C3C3C"/>
          <w:spacing w:val="2"/>
          <w:sz w:val="24"/>
          <w:szCs w:val="24"/>
          <w:lang w:eastAsia="ru-RU"/>
        </w:rPr>
      </w:pPr>
      <w:r w:rsidRPr="00AA765D">
        <w:rPr>
          <w:rFonts w:ascii="PT Astra Serif" w:eastAsia="Times New Roman" w:hAnsi="PT Astra Serif" w:cs="Arial"/>
          <w:color w:val="3C3C3C"/>
          <w:spacing w:val="2"/>
          <w:sz w:val="24"/>
          <w:szCs w:val="24"/>
          <w:lang w:eastAsia="ru-RU"/>
        </w:rPr>
        <w:br/>
      </w:r>
      <w:r w:rsidRPr="00AA765D">
        <w:rPr>
          <w:rFonts w:ascii="PT Astra Serif" w:eastAsia="Times New Roman" w:hAnsi="PT Astra Serif" w:cs="Arial"/>
          <w:color w:val="3C3C3C"/>
          <w:spacing w:val="2"/>
          <w:sz w:val="24"/>
          <w:szCs w:val="24"/>
          <w:lang w:eastAsia="ru-RU"/>
        </w:rPr>
        <w:br/>
        <w:t>ПЕРЕЧЕНЬ КАТЕГОРИЙ ЗАБОЛЕВАНИЙ, В ОТНОШЕНИИ КОТОРЫХ ЛИЦАМ, ВКЛЮЧЕННЫМ В ФЕДЕРАЛЬНЫЙ РЕГИСТР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w:t>
      </w:r>
      <w:proofErr w:type="gramStart"/>
      <w:r w:rsidRPr="00AA765D">
        <w:rPr>
          <w:rFonts w:ascii="PT Astra Serif" w:eastAsia="Times New Roman" w:hAnsi="PT Astra Serif" w:cs="Arial"/>
          <w:color w:val="3C3C3C"/>
          <w:spacing w:val="2"/>
          <w:sz w:val="24"/>
          <w:szCs w:val="24"/>
          <w:lang w:eastAsia="ru-RU"/>
        </w:rPr>
        <w:t xml:space="preserve"> И</w:t>
      </w:r>
      <w:proofErr w:type="gramEnd"/>
      <w:r w:rsidRPr="00AA765D">
        <w:rPr>
          <w:rFonts w:ascii="PT Astra Serif" w:eastAsia="Times New Roman" w:hAnsi="PT Astra Serif" w:cs="Arial"/>
          <w:color w:val="3C3C3C"/>
          <w:spacing w:val="2"/>
          <w:sz w:val="24"/>
          <w:szCs w:val="24"/>
          <w:lang w:eastAsia="ru-RU"/>
        </w:rPr>
        <w:t xml:space="preserve">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w:t>
      </w:r>
      <w:proofErr w:type="gramStart"/>
      <w:r w:rsidRPr="00AA765D">
        <w:rPr>
          <w:rFonts w:ascii="PT Astra Serif" w:eastAsia="Times New Roman" w:hAnsi="PT Astra Serif" w:cs="Arial"/>
          <w:color w:val="3C3C3C"/>
          <w:spacing w:val="2"/>
          <w:sz w:val="24"/>
          <w:szCs w:val="24"/>
          <w:lang w:eastAsia="ru-RU"/>
        </w:rPr>
        <w:t>ПРЕДУСМОТРЕННЫЙ</w:t>
      </w:r>
      <w:proofErr w:type="gramEnd"/>
      <w:r w:rsidRPr="00AA765D">
        <w:rPr>
          <w:rFonts w:ascii="PT Astra Serif" w:eastAsia="Times New Roman" w:hAnsi="PT Astra Serif" w:cs="Arial"/>
          <w:color w:val="3C3C3C"/>
          <w:spacing w:val="2"/>
          <w:sz w:val="24"/>
          <w:szCs w:val="24"/>
          <w:lang w:eastAsia="ru-RU"/>
        </w:rPr>
        <w:t xml:space="preserve"> ЧАСТЬЮ 8 СТАТЬИ 44 </w:t>
      </w:r>
      <w:hyperlink r:id="rId245" w:history="1">
        <w:r w:rsidRPr="00AA765D">
          <w:rPr>
            <w:rFonts w:ascii="PT Astra Serif" w:eastAsia="Times New Roman" w:hAnsi="PT Astra Serif" w:cs="Arial"/>
            <w:color w:val="00466E"/>
            <w:spacing w:val="2"/>
            <w:sz w:val="24"/>
            <w:szCs w:val="24"/>
            <w:u w:val="single"/>
            <w:lang w:eastAsia="ru-RU"/>
          </w:rPr>
          <w:t>ФЕДЕРАЛЬНОГО ЗАКОНА ОТ 21 НОЯБРЯ 2011 ГОДА N 323-ФЗ "ОБ ОСНОВАХ ОХРАНЫ ЗДОРОВЬЯ ГРАЖДАН В РОССИЙСКОЙ ФЕДЕРАЦИИ"</w:t>
        </w:r>
      </w:hyperlink>
      <w:r w:rsidRPr="00AA765D">
        <w:rPr>
          <w:rFonts w:ascii="PT Astra Serif" w:eastAsia="Times New Roman" w:hAnsi="PT Astra Serif" w:cs="Arial"/>
          <w:color w:val="3C3C3C"/>
          <w:spacing w:val="2"/>
          <w:sz w:val="24"/>
          <w:szCs w:val="24"/>
          <w:lang w:eastAsia="ru-RU"/>
        </w:rPr>
        <w:t>, ПРИ АМБУЛАТОРНОМ ЛЕЧЕНИИ ЛЕКАРСТВЕННЫЕ ПРЕПАРАТЫ, МЕДИЦИНСКИЕ ИЗДЕЛИЯ ОТПУСКАЮТСЯ ПО РЕЦЕПТАМ ВРАЧЕЙ БЕСПЛАТНО</w:t>
      </w:r>
    </w:p>
    <w:p w:rsidR="00A869D6" w:rsidRPr="00AA765D" w:rsidRDefault="00A869D6" w:rsidP="00A869D6">
      <w:pPr>
        <w:shd w:val="clear" w:color="auto" w:fill="FFFFFF"/>
        <w:spacing w:after="0" w:line="315" w:lineRule="atLeast"/>
        <w:jc w:val="center"/>
        <w:textAlignment w:val="baseline"/>
        <w:rPr>
          <w:rFonts w:ascii="PT Astra Serif" w:eastAsia="Times New Roman" w:hAnsi="PT Astra Serif" w:cs="Arial"/>
          <w:color w:val="2D2D2D"/>
          <w:spacing w:val="2"/>
          <w:sz w:val="24"/>
          <w:szCs w:val="24"/>
          <w:lang w:eastAsia="ru-RU"/>
        </w:rPr>
      </w:pPr>
      <w:r w:rsidRPr="00AA765D">
        <w:rPr>
          <w:rFonts w:ascii="PT Astra Serif" w:eastAsia="Times New Roman" w:hAnsi="PT Astra Serif" w:cs="Arial"/>
          <w:color w:val="2D2D2D"/>
          <w:spacing w:val="2"/>
          <w:sz w:val="24"/>
          <w:szCs w:val="24"/>
          <w:lang w:eastAsia="ru-RU"/>
        </w:rPr>
        <w:t>(в ред. Закона ЯНАО </w:t>
      </w:r>
      <w:hyperlink r:id="rId246" w:history="1">
        <w:r w:rsidRPr="00AA765D">
          <w:rPr>
            <w:rFonts w:ascii="PT Astra Serif" w:eastAsia="Times New Roman" w:hAnsi="PT Astra Serif" w:cs="Arial"/>
            <w:color w:val="00466E"/>
            <w:spacing w:val="2"/>
            <w:sz w:val="24"/>
            <w:szCs w:val="24"/>
            <w:u w:val="single"/>
            <w:lang w:eastAsia="ru-RU"/>
          </w:rPr>
          <w:t>от 26.02.2020 N 10-ЗАО</w:t>
        </w:r>
      </w:hyperlink>
      <w:r w:rsidRPr="00AA765D">
        <w:rPr>
          <w:rFonts w:ascii="PT Astra Serif" w:eastAsia="Times New Roman" w:hAnsi="PT Astra Serif" w:cs="Arial"/>
          <w:color w:val="2D2D2D"/>
          <w:spacing w:val="2"/>
          <w:sz w:val="24"/>
          <w:szCs w:val="24"/>
          <w:lang w:eastAsia="ru-RU"/>
        </w:rPr>
        <w:t>)</w:t>
      </w:r>
      <w:r w:rsidRPr="00AA765D">
        <w:rPr>
          <w:rFonts w:ascii="PT Astra Serif" w:eastAsia="Times New Roman" w:hAnsi="PT Astra Serif" w:cs="Arial"/>
          <w:color w:val="2D2D2D"/>
          <w:spacing w:val="2"/>
          <w:sz w:val="24"/>
          <w:szCs w:val="24"/>
          <w:lang w:eastAsia="ru-RU"/>
        </w:rPr>
        <w:br/>
      </w:r>
    </w:p>
    <w:tbl>
      <w:tblPr>
        <w:tblW w:w="0" w:type="auto"/>
        <w:tblCellMar>
          <w:left w:w="0" w:type="dxa"/>
          <w:right w:w="0" w:type="dxa"/>
        </w:tblCellMar>
        <w:tblLook w:val="04A0"/>
      </w:tblPr>
      <w:tblGrid>
        <w:gridCol w:w="622"/>
        <w:gridCol w:w="2577"/>
        <w:gridCol w:w="6156"/>
      </w:tblGrid>
      <w:tr w:rsidR="00A869D6" w:rsidRPr="00AA765D" w:rsidTr="00A869D6">
        <w:trPr>
          <w:trHeight w:val="15"/>
        </w:trPr>
        <w:tc>
          <w:tcPr>
            <w:tcW w:w="554"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2587"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c>
          <w:tcPr>
            <w:tcW w:w="6468" w:type="dxa"/>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N </w:t>
            </w:r>
            <w:proofErr w:type="spellStart"/>
            <w:proofErr w:type="gramStart"/>
            <w:r w:rsidRPr="00AA765D">
              <w:rPr>
                <w:rFonts w:ascii="PT Astra Serif" w:eastAsia="Times New Roman" w:hAnsi="PT Astra Serif" w:cs="Times New Roman"/>
                <w:color w:val="2D2D2D"/>
                <w:sz w:val="24"/>
                <w:szCs w:val="24"/>
                <w:lang w:eastAsia="ru-RU"/>
              </w:rPr>
              <w:t>п</w:t>
            </w:r>
            <w:proofErr w:type="spellEnd"/>
            <w:proofErr w:type="gramEnd"/>
            <w:r w:rsidRPr="00AA765D">
              <w:rPr>
                <w:rFonts w:ascii="PT Astra Serif" w:eastAsia="Times New Roman" w:hAnsi="PT Astra Serif" w:cs="Times New Roman"/>
                <w:color w:val="2D2D2D"/>
                <w:sz w:val="24"/>
                <w:szCs w:val="24"/>
                <w:lang w:eastAsia="ru-RU"/>
              </w:rPr>
              <w:t>/</w:t>
            </w:r>
            <w:proofErr w:type="spellStart"/>
            <w:r w:rsidRPr="00AA765D">
              <w:rPr>
                <w:rFonts w:ascii="PT Astra Serif" w:eastAsia="Times New Roman" w:hAnsi="PT Astra Serif" w:cs="Times New Roman"/>
                <w:color w:val="2D2D2D"/>
                <w:sz w:val="24"/>
                <w:szCs w:val="24"/>
                <w:lang w:eastAsia="ru-RU"/>
              </w:rPr>
              <w:t>п</w:t>
            </w:r>
            <w:proofErr w:type="spellEnd"/>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Категории заболеваний</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Меры социальной поддержки</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2</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Злокачественные новообразования лимфоидной, кроветворной и родственных им тканей</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перевязочными средствами и иными медицинскими изделиями. Бесплатное обеспечение лекарственными препаратами для лечения данного заболевания осуществляется в следующих случаях:</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 для лечения требуются лекарственные препараты, не включенные в перечень лекарственных препаратов, утверждаемый Правительством Российской Федерации,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gramStart"/>
            <w:r w:rsidRPr="00AA765D">
              <w:rPr>
                <w:rFonts w:ascii="PT Astra Serif" w:eastAsia="Times New Roman" w:hAnsi="PT Astra Serif" w:cs="Times New Roman"/>
                <w:color w:val="2D2D2D"/>
                <w:sz w:val="24"/>
                <w:szCs w:val="24"/>
                <w:lang w:eastAsia="ru-RU"/>
              </w:rPr>
              <w:t xml:space="preserve">2) лекарственные препараты,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в соответствии с перечнем </w:t>
            </w:r>
            <w:r w:rsidRPr="00AA765D">
              <w:rPr>
                <w:rFonts w:ascii="PT Astra Serif" w:eastAsia="Times New Roman" w:hAnsi="PT Astra Serif" w:cs="Times New Roman"/>
                <w:color w:val="2D2D2D"/>
                <w:sz w:val="24"/>
                <w:szCs w:val="24"/>
                <w:lang w:eastAsia="ru-RU"/>
              </w:rPr>
              <w:lastRenderedPageBreak/>
              <w:t>лекарственных препаратов, утверждаемым Правительством Российской Федерации, не включены в заявку автономного округа на поставку лекарственных препаратов для обеспечения за счет средств федерального бюджета;</w:t>
            </w:r>
            <w:proofErr w:type="gramEnd"/>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 требуется увеличение дозировки назначенных лекарственных препаратов;</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 назначение специалистами федеральных медицинских организаций при наличии индивидуальной непереносимости, по жизненным показаниям оригинальных лекарственных препаратов определенных торговых наименований с указанием информации о невозможности их замены на аналогичные лекарственные препараты других фирм производителей.</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Гемофилия</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 и коррекции осложнений лечения. Бесплатное обеспечение лекарственными препаратами для лечения данного заболевания осуществляется в следующих случаях:</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 для лечения требуются лекарственные препараты, не включенные в перечень лекарственных препаратов, утверждаемый Правительством Российской Федерации,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gramStart"/>
            <w:r w:rsidRPr="00AA765D">
              <w:rPr>
                <w:rFonts w:ascii="PT Astra Serif" w:eastAsia="Times New Roman" w:hAnsi="PT Astra Serif" w:cs="Times New Roman"/>
                <w:color w:val="2D2D2D"/>
                <w:sz w:val="24"/>
                <w:szCs w:val="24"/>
                <w:lang w:eastAsia="ru-RU"/>
              </w:rPr>
              <w:t>2) лекарственные препараты,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в соответствии с перечнем лекарственных препаратов, утверждаемым Правительством Российской Федерации, не включены в заявку автономного округа на поставку лекарственных препаратов для обеспечения за счет средств федерального бюджета;</w:t>
            </w:r>
            <w:proofErr w:type="gramEnd"/>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 требуется увеличение дозировки назначенных лекарственных препаратов;</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 xml:space="preserve">4) назначение специалистами федеральных медицинских организаций при наличии индивидуальной непереносимости, по жизненным показаниям оригинальных лекарственных препаратов определенных торговых наименований с указанием информации о невозможности их замены на аналогичные </w:t>
            </w:r>
            <w:r w:rsidRPr="00AA765D">
              <w:rPr>
                <w:rFonts w:ascii="PT Astra Serif" w:eastAsia="Times New Roman" w:hAnsi="PT Astra Serif" w:cs="Times New Roman"/>
                <w:color w:val="2D2D2D"/>
                <w:sz w:val="24"/>
                <w:szCs w:val="24"/>
                <w:lang w:eastAsia="ru-RU"/>
              </w:rPr>
              <w:lastRenderedPageBreak/>
              <w:t>лекарственные препараты других фирм производителей.</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3</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Муковисцидоз</w:t>
            </w:r>
            <w:proofErr w:type="spellEnd"/>
          </w:p>
        </w:tc>
        <w:tc>
          <w:tcPr>
            <w:tcW w:w="646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Бесплатное обеспечение лекарственными препаратами для лечения данного заболевания в следующих случаях:</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 для лечения требуются лекарственные препараты, не включенные в перечень лекарственных препаратов, утверждаемый Правительством Российской Федерации,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gramStart"/>
            <w:r w:rsidRPr="00AA765D">
              <w:rPr>
                <w:rFonts w:ascii="PT Astra Serif" w:eastAsia="Times New Roman" w:hAnsi="PT Astra Serif" w:cs="Times New Roman"/>
                <w:color w:val="2D2D2D"/>
                <w:sz w:val="24"/>
                <w:szCs w:val="24"/>
                <w:lang w:eastAsia="ru-RU"/>
              </w:rPr>
              <w:t>2) лекарственные препараты, организация обеспечения которыми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в соответствии с перечнем лекарственных препаратов, утверждаемым Правительством Российской Федерации, не включены в заявку автономного округа на поставку лекарственных препаратов для обеспечения за счет средств федерального бюджета;</w:t>
            </w:r>
            <w:proofErr w:type="gramEnd"/>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3) требуется увеличение дозировки назначенных лекарственных препаратов;</w:t>
            </w:r>
          </w:p>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 назначение специалистами федеральных медицинских организаций при наличии индивидуальной непереносимости, по жизненным показаниям оригинальных лекарственных препаратов определенных торговых наименований с указанием информации о невозможности их замены на аналогичные лекарственные препараты других фирм производителей.</w:t>
            </w: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4</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Трансплантация органов и (или) тканей</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Рассеянный склероз</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6</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Гипофизарный нанизм</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7</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Болезнь Гоше</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8</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Гемолитико-уремический</w:t>
            </w:r>
            <w:proofErr w:type="spellEnd"/>
            <w:r w:rsidRPr="00AA765D">
              <w:rPr>
                <w:rFonts w:ascii="PT Astra Serif" w:eastAsia="Times New Roman" w:hAnsi="PT Astra Serif" w:cs="Times New Roman"/>
                <w:color w:val="2D2D2D"/>
                <w:sz w:val="24"/>
                <w:szCs w:val="24"/>
                <w:lang w:eastAsia="ru-RU"/>
              </w:rPr>
              <w:t xml:space="preserve"> синдром</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9</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Мукополисахаридоз</w:t>
            </w:r>
            <w:proofErr w:type="spellEnd"/>
            <w:r w:rsidRPr="00AA765D">
              <w:rPr>
                <w:rFonts w:ascii="PT Astra Serif" w:eastAsia="Times New Roman" w:hAnsi="PT Astra Serif" w:cs="Times New Roman"/>
                <w:color w:val="2D2D2D"/>
                <w:sz w:val="24"/>
                <w:szCs w:val="24"/>
                <w:lang w:eastAsia="ru-RU"/>
              </w:rPr>
              <w:t>, тип I</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Мукополисахаридоз</w:t>
            </w:r>
            <w:proofErr w:type="spellEnd"/>
            <w:r w:rsidRPr="00AA765D">
              <w:rPr>
                <w:rFonts w:ascii="PT Astra Serif" w:eastAsia="Times New Roman" w:hAnsi="PT Astra Serif" w:cs="Times New Roman"/>
                <w:color w:val="2D2D2D"/>
                <w:sz w:val="24"/>
                <w:szCs w:val="24"/>
                <w:lang w:eastAsia="ru-RU"/>
              </w:rPr>
              <w:t>, тип II</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Мукополисахаридоз</w:t>
            </w:r>
            <w:proofErr w:type="spellEnd"/>
            <w:r w:rsidRPr="00AA765D">
              <w:rPr>
                <w:rFonts w:ascii="PT Astra Serif" w:eastAsia="Times New Roman" w:hAnsi="PT Astra Serif" w:cs="Times New Roman"/>
                <w:color w:val="2D2D2D"/>
                <w:sz w:val="24"/>
                <w:szCs w:val="24"/>
                <w:lang w:eastAsia="ru-RU"/>
              </w:rPr>
              <w:t xml:space="preserve">, </w:t>
            </w:r>
            <w:r w:rsidRPr="00AA765D">
              <w:rPr>
                <w:rFonts w:ascii="PT Astra Serif" w:eastAsia="Times New Roman" w:hAnsi="PT Astra Serif" w:cs="Times New Roman"/>
                <w:color w:val="2D2D2D"/>
                <w:sz w:val="24"/>
                <w:szCs w:val="24"/>
                <w:lang w:eastAsia="ru-RU"/>
              </w:rPr>
              <w:lastRenderedPageBreak/>
              <w:t>тип VI</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lastRenderedPageBreak/>
              <w:t>12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Юношеский артрит с системным началом</w:t>
            </w:r>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13</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proofErr w:type="spellStart"/>
            <w:r w:rsidRPr="00AA765D">
              <w:rPr>
                <w:rFonts w:ascii="PT Astra Serif" w:eastAsia="Times New Roman" w:hAnsi="PT Astra Serif" w:cs="Times New Roman"/>
                <w:color w:val="2D2D2D"/>
                <w:sz w:val="24"/>
                <w:szCs w:val="24"/>
                <w:lang w:eastAsia="ru-RU"/>
              </w:rPr>
              <w:t>Апластическая</w:t>
            </w:r>
            <w:proofErr w:type="spellEnd"/>
            <w:r w:rsidRPr="00AA765D">
              <w:rPr>
                <w:rFonts w:ascii="PT Astra Serif" w:eastAsia="Times New Roman" w:hAnsi="PT Astra Serif" w:cs="Times New Roman"/>
                <w:color w:val="2D2D2D"/>
                <w:sz w:val="24"/>
                <w:szCs w:val="24"/>
                <w:lang w:eastAsia="ru-RU"/>
              </w:rPr>
              <w:t xml:space="preserve"> анемия </w:t>
            </w:r>
            <w:proofErr w:type="spellStart"/>
            <w:r w:rsidRPr="00AA765D">
              <w:rPr>
                <w:rFonts w:ascii="PT Astra Serif" w:eastAsia="Times New Roman" w:hAnsi="PT Astra Serif" w:cs="Times New Roman"/>
                <w:color w:val="2D2D2D"/>
                <w:sz w:val="24"/>
                <w:szCs w:val="24"/>
                <w:lang w:eastAsia="ru-RU"/>
              </w:rPr>
              <w:t>неуточненная</w:t>
            </w:r>
            <w:proofErr w:type="spellEnd"/>
          </w:p>
        </w:tc>
        <w:tc>
          <w:tcPr>
            <w:tcW w:w="6468" w:type="dxa"/>
            <w:tcBorders>
              <w:top w:val="nil"/>
              <w:left w:val="single" w:sz="6" w:space="0" w:color="000000"/>
              <w:bottom w:val="nil"/>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r w:rsidR="00A869D6" w:rsidRPr="00AA765D" w:rsidTr="00A869D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jc w:val="center"/>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14</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315" w:lineRule="atLeast"/>
              <w:textAlignment w:val="baseline"/>
              <w:rPr>
                <w:rFonts w:ascii="PT Astra Serif" w:eastAsia="Times New Roman" w:hAnsi="PT Astra Serif" w:cs="Times New Roman"/>
                <w:color w:val="2D2D2D"/>
                <w:sz w:val="24"/>
                <w:szCs w:val="24"/>
                <w:lang w:eastAsia="ru-RU"/>
              </w:rPr>
            </w:pPr>
            <w:r w:rsidRPr="00AA765D">
              <w:rPr>
                <w:rFonts w:ascii="PT Astra Serif" w:eastAsia="Times New Roman" w:hAnsi="PT Astra Serif" w:cs="Times New Roman"/>
                <w:color w:val="2D2D2D"/>
                <w:sz w:val="24"/>
                <w:szCs w:val="24"/>
                <w:lang w:eastAsia="ru-RU"/>
              </w:rPr>
              <w:t>Наследственный дефицит факторов II (фибриногена), VII (лабильного), X (</w:t>
            </w:r>
            <w:proofErr w:type="spellStart"/>
            <w:r w:rsidRPr="00AA765D">
              <w:rPr>
                <w:rFonts w:ascii="PT Astra Serif" w:eastAsia="Times New Roman" w:hAnsi="PT Astra Serif" w:cs="Times New Roman"/>
                <w:color w:val="2D2D2D"/>
                <w:sz w:val="24"/>
                <w:szCs w:val="24"/>
                <w:lang w:eastAsia="ru-RU"/>
              </w:rPr>
              <w:t>Стюарта-Прауэра</w:t>
            </w:r>
            <w:proofErr w:type="spellEnd"/>
            <w:r w:rsidRPr="00AA765D">
              <w:rPr>
                <w:rFonts w:ascii="PT Astra Serif" w:eastAsia="Times New Roman" w:hAnsi="PT Astra Serif" w:cs="Times New Roman"/>
                <w:color w:val="2D2D2D"/>
                <w:sz w:val="24"/>
                <w:szCs w:val="24"/>
                <w:lang w:eastAsia="ru-RU"/>
              </w:rPr>
              <w:t>)</w:t>
            </w:r>
          </w:p>
        </w:tc>
        <w:tc>
          <w:tcPr>
            <w:tcW w:w="646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A869D6" w:rsidRPr="00AA765D" w:rsidRDefault="00A869D6" w:rsidP="00A869D6">
            <w:pPr>
              <w:spacing w:after="0" w:line="240" w:lineRule="auto"/>
              <w:rPr>
                <w:rFonts w:ascii="PT Astra Serif" w:eastAsia="Times New Roman" w:hAnsi="PT Astra Serif" w:cs="Times New Roman"/>
                <w:sz w:val="24"/>
                <w:szCs w:val="24"/>
                <w:lang w:eastAsia="ru-RU"/>
              </w:rPr>
            </w:pPr>
          </w:p>
        </w:tc>
      </w:tr>
    </w:tbl>
    <w:p w:rsidR="0066147F" w:rsidRPr="00AA765D" w:rsidRDefault="0066147F">
      <w:pPr>
        <w:rPr>
          <w:rFonts w:ascii="PT Astra Serif" w:hAnsi="PT Astra Serif"/>
          <w:sz w:val="24"/>
          <w:szCs w:val="24"/>
        </w:rPr>
      </w:pPr>
    </w:p>
    <w:sectPr w:rsidR="0066147F" w:rsidRPr="00AA765D" w:rsidSect="006614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69D6"/>
    <w:rsid w:val="0066147F"/>
    <w:rsid w:val="00A869D6"/>
    <w:rsid w:val="00AA765D"/>
    <w:rsid w:val="00B412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47F"/>
  </w:style>
  <w:style w:type="paragraph" w:styleId="1">
    <w:name w:val="heading 1"/>
    <w:basedOn w:val="a"/>
    <w:link w:val="10"/>
    <w:uiPriority w:val="9"/>
    <w:qFormat/>
    <w:rsid w:val="00A869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869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869D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A869D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A869D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69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869D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869D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A869D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869D6"/>
    <w:rPr>
      <w:rFonts w:ascii="Times New Roman" w:eastAsia="Times New Roman" w:hAnsi="Times New Roman" w:cs="Times New Roman"/>
      <w:b/>
      <w:bCs/>
      <w:sz w:val="20"/>
      <w:szCs w:val="20"/>
      <w:lang w:eastAsia="ru-RU"/>
    </w:rPr>
  </w:style>
  <w:style w:type="paragraph" w:customStyle="1" w:styleId="headertext">
    <w:name w:val="headertext"/>
    <w:basedOn w:val="a"/>
    <w:rsid w:val="00A869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A869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A869D6"/>
    <w:rPr>
      <w:color w:val="0000FF"/>
      <w:u w:val="single"/>
    </w:rPr>
  </w:style>
  <w:style w:type="character" w:styleId="a4">
    <w:name w:val="FollowedHyperlink"/>
    <w:basedOn w:val="a0"/>
    <w:uiPriority w:val="99"/>
    <w:semiHidden/>
    <w:unhideWhenUsed/>
    <w:rsid w:val="00A869D6"/>
    <w:rPr>
      <w:color w:val="800080"/>
      <w:u w:val="single"/>
    </w:rPr>
  </w:style>
  <w:style w:type="paragraph" w:styleId="a5">
    <w:name w:val="Normal (Web)"/>
    <w:basedOn w:val="a"/>
    <w:uiPriority w:val="99"/>
    <w:semiHidden/>
    <w:unhideWhenUsed/>
    <w:rsid w:val="00A869D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9335570">
      <w:bodyDiv w:val="1"/>
      <w:marLeft w:val="0"/>
      <w:marRight w:val="0"/>
      <w:marTop w:val="0"/>
      <w:marBottom w:val="0"/>
      <w:divBdr>
        <w:top w:val="none" w:sz="0" w:space="0" w:color="auto"/>
        <w:left w:val="none" w:sz="0" w:space="0" w:color="auto"/>
        <w:bottom w:val="none" w:sz="0" w:space="0" w:color="auto"/>
        <w:right w:val="none" w:sz="0" w:space="0" w:color="auto"/>
      </w:divBdr>
      <w:divsChild>
        <w:div w:id="743993051">
          <w:marLeft w:val="0"/>
          <w:marRight w:val="0"/>
          <w:marTop w:val="0"/>
          <w:marBottom w:val="0"/>
          <w:divBdr>
            <w:top w:val="none" w:sz="0" w:space="0" w:color="auto"/>
            <w:left w:val="none" w:sz="0" w:space="0" w:color="auto"/>
            <w:bottom w:val="none" w:sz="0" w:space="0" w:color="auto"/>
            <w:right w:val="none" w:sz="0" w:space="0" w:color="auto"/>
          </w:divBdr>
          <w:divsChild>
            <w:div w:id="1755737643">
              <w:marLeft w:val="0"/>
              <w:marRight w:val="0"/>
              <w:marTop w:val="0"/>
              <w:marBottom w:val="0"/>
              <w:divBdr>
                <w:top w:val="none" w:sz="0" w:space="0" w:color="auto"/>
                <w:left w:val="none" w:sz="0" w:space="0" w:color="auto"/>
                <w:bottom w:val="none" w:sz="0" w:space="0" w:color="auto"/>
                <w:right w:val="none" w:sz="0" w:space="0" w:color="auto"/>
              </w:divBdr>
            </w:div>
            <w:div w:id="2131899233">
              <w:marLeft w:val="0"/>
              <w:marRight w:val="0"/>
              <w:marTop w:val="0"/>
              <w:marBottom w:val="0"/>
              <w:divBdr>
                <w:top w:val="none" w:sz="0" w:space="0" w:color="auto"/>
                <w:left w:val="none" w:sz="0" w:space="0" w:color="auto"/>
                <w:bottom w:val="none" w:sz="0" w:space="0" w:color="auto"/>
                <w:right w:val="none" w:sz="0" w:space="0" w:color="auto"/>
              </w:divBdr>
            </w:div>
            <w:div w:id="7107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453116808" TargetMode="External"/><Relationship Id="rId21" Type="http://schemas.openxmlformats.org/officeDocument/2006/relationships/hyperlink" Target="http://docs.cntd.ru/document/543543621" TargetMode="External"/><Relationship Id="rId42" Type="http://schemas.openxmlformats.org/officeDocument/2006/relationships/hyperlink" Target="http://docs.cntd.ru/document/453104058" TargetMode="External"/><Relationship Id="rId63" Type="http://schemas.openxmlformats.org/officeDocument/2006/relationships/hyperlink" Target="http://docs.cntd.ru/document/438957792" TargetMode="External"/><Relationship Id="rId84" Type="http://schemas.openxmlformats.org/officeDocument/2006/relationships/hyperlink" Target="http://docs.cntd.ru/document/453116808" TargetMode="External"/><Relationship Id="rId138" Type="http://schemas.openxmlformats.org/officeDocument/2006/relationships/hyperlink" Target="http://docs.cntd.ru/document/438957792" TargetMode="External"/><Relationship Id="rId159" Type="http://schemas.openxmlformats.org/officeDocument/2006/relationships/hyperlink" Target="http://docs.cntd.ru/document/550199326" TargetMode="External"/><Relationship Id="rId170" Type="http://schemas.openxmlformats.org/officeDocument/2006/relationships/hyperlink" Target="http://docs.cntd.ru/document/561647774" TargetMode="External"/><Relationship Id="rId191" Type="http://schemas.openxmlformats.org/officeDocument/2006/relationships/hyperlink" Target="http://docs.cntd.ru/document/543537653" TargetMode="External"/><Relationship Id="rId205" Type="http://schemas.openxmlformats.org/officeDocument/2006/relationships/hyperlink" Target="http://docs.cntd.ru/document/570744203" TargetMode="External"/><Relationship Id="rId226" Type="http://schemas.openxmlformats.org/officeDocument/2006/relationships/hyperlink" Target="http://docs.cntd.ru/document/453125938" TargetMode="External"/><Relationship Id="rId247" Type="http://schemas.openxmlformats.org/officeDocument/2006/relationships/fontTable" Target="fontTable.xml"/><Relationship Id="rId107" Type="http://schemas.openxmlformats.org/officeDocument/2006/relationships/hyperlink" Target="http://docs.cntd.ru/document/453125938" TargetMode="External"/><Relationship Id="rId11" Type="http://schemas.openxmlformats.org/officeDocument/2006/relationships/hyperlink" Target="http://docs.cntd.ru/document/453125938" TargetMode="External"/><Relationship Id="rId32" Type="http://schemas.openxmlformats.org/officeDocument/2006/relationships/hyperlink" Target="http://docs.cntd.ru/document/444865430" TargetMode="External"/><Relationship Id="rId53" Type="http://schemas.openxmlformats.org/officeDocument/2006/relationships/hyperlink" Target="http://docs.cntd.ru/document/895258570" TargetMode="External"/><Relationship Id="rId74" Type="http://schemas.openxmlformats.org/officeDocument/2006/relationships/hyperlink" Target="http://docs.cntd.ru/document/453116808" TargetMode="External"/><Relationship Id="rId128" Type="http://schemas.openxmlformats.org/officeDocument/2006/relationships/hyperlink" Target="http://docs.cntd.ru/document/438957792" TargetMode="External"/><Relationship Id="rId149" Type="http://schemas.openxmlformats.org/officeDocument/2006/relationships/hyperlink" Target="http://docs.cntd.ru/document/901807664" TargetMode="External"/><Relationship Id="rId5" Type="http://schemas.openxmlformats.org/officeDocument/2006/relationships/hyperlink" Target="http://docs.cntd.ru/document/819030590" TargetMode="External"/><Relationship Id="rId95" Type="http://schemas.openxmlformats.org/officeDocument/2006/relationships/hyperlink" Target="http://docs.cntd.ru/document/438957792" TargetMode="External"/><Relationship Id="rId160" Type="http://schemas.openxmlformats.org/officeDocument/2006/relationships/hyperlink" Target="http://docs.cntd.ru/document/550199326" TargetMode="External"/><Relationship Id="rId181" Type="http://schemas.openxmlformats.org/officeDocument/2006/relationships/hyperlink" Target="http://docs.cntd.ru/document/819030590" TargetMode="External"/><Relationship Id="rId216" Type="http://schemas.openxmlformats.org/officeDocument/2006/relationships/hyperlink" Target="http://docs.cntd.ru/document/453125938" TargetMode="External"/><Relationship Id="rId237" Type="http://schemas.openxmlformats.org/officeDocument/2006/relationships/hyperlink" Target="http://docs.cntd.ru/document/412380834" TargetMode="External"/><Relationship Id="rId22" Type="http://schemas.openxmlformats.org/officeDocument/2006/relationships/hyperlink" Target="http://docs.cntd.ru/document/543557606" TargetMode="External"/><Relationship Id="rId43" Type="http://schemas.openxmlformats.org/officeDocument/2006/relationships/hyperlink" Target="http://docs.cntd.ru/document/453116808" TargetMode="External"/><Relationship Id="rId64" Type="http://schemas.openxmlformats.org/officeDocument/2006/relationships/hyperlink" Target="http://docs.cntd.ru/document/453116808" TargetMode="External"/><Relationship Id="rId118" Type="http://schemas.openxmlformats.org/officeDocument/2006/relationships/hyperlink" Target="http://docs.cntd.ru/document/438957792" TargetMode="External"/><Relationship Id="rId139" Type="http://schemas.openxmlformats.org/officeDocument/2006/relationships/hyperlink" Target="http://docs.cntd.ru/document/438957792" TargetMode="External"/><Relationship Id="rId85" Type="http://schemas.openxmlformats.org/officeDocument/2006/relationships/hyperlink" Target="http://docs.cntd.ru/document/453116808" TargetMode="External"/><Relationship Id="rId150" Type="http://schemas.openxmlformats.org/officeDocument/2006/relationships/hyperlink" Target="http://docs.cntd.ru/document/438957792" TargetMode="External"/><Relationship Id="rId171" Type="http://schemas.openxmlformats.org/officeDocument/2006/relationships/hyperlink" Target="http://docs.cntd.ru/document/561647774" TargetMode="External"/><Relationship Id="rId192" Type="http://schemas.openxmlformats.org/officeDocument/2006/relationships/hyperlink" Target="http://docs.cntd.ru/document/800101668" TargetMode="External"/><Relationship Id="rId206" Type="http://schemas.openxmlformats.org/officeDocument/2006/relationships/hyperlink" Target="http://docs.cntd.ru/document/412380834" TargetMode="External"/><Relationship Id="rId227" Type="http://schemas.openxmlformats.org/officeDocument/2006/relationships/hyperlink" Target="http://docs.cntd.ru/document/453125938" TargetMode="External"/><Relationship Id="rId248" Type="http://schemas.openxmlformats.org/officeDocument/2006/relationships/theme" Target="theme/theme1.xml"/><Relationship Id="rId12" Type="http://schemas.openxmlformats.org/officeDocument/2006/relationships/hyperlink" Target="http://docs.cntd.ru/document/410805209" TargetMode="External"/><Relationship Id="rId17" Type="http://schemas.openxmlformats.org/officeDocument/2006/relationships/hyperlink" Target="http://docs.cntd.ru/document/432810669" TargetMode="External"/><Relationship Id="rId33" Type="http://schemas.openxmlformats.org/officeDocument/2006/relationships/hyperlink" Target="http://docs.cntd.ru/document/446495641" TargetMode="External"/><Relationship Id="rId38" Type="http://schemas.openxmlformats.org/officeDocument/2006/relationships/hyperlink" Target="http://docs.cntd.ru/document/453116808" TargetMode="External"/><Relationship Id="rId59" Type="http://schemas.openxmlformats.org/officeDocument/2006/relationships/hyperlink" Target="http://docs.cntd.ru/document/412380834" TargetMode="External"/><Relationship Id="rId103" Type="http://schemas.openxmlformats.org/officeDocument/2006/relationships/hyperlink" Target="http://docs.cntd.ru/document/438957792" TargetMode="External"/><Relationship Id="rId108" Type="http://schemas.openxmlformats.org/officeDocument/2006/relationships/hyperlink" Target="http://docs.cntd.ru/document/453125938" TargetMode="External"/><Relationship Id="rId124" Type="http://schemas.openxmlformats.org/officeDocument/2006/relationships/hyperlink" Target="http://docs.cntd.ru/document/453116808" TargetMode="External"/><Relationship Id="rId129" Type="http://schemas.openxmlformats.org/officeDocument/2006/relationships/hyperlink" Target="http://docs.cntd.ru/document/438957792" TargetMode="External"/><Relationship Id="rId54" Type="http://schemas.openxmlformats.org/officeDocument/2006/relationships/hyperlink" Target="http://docs.cntd.ru/document/453116808" TargetMode="External"/><Relationship Id="rId70" Type="http://schemas.openxmlformats.org/officeDocument/2006/relationships/hyperlink" Target="http://docs.cntd.ru/document/453116808" TargetMode="External"/><Relationship Id="rId75" Type="http://schemas.openxmlformats.org/officeDocument/2006/relationships/hyperlink" Target="http://docs.cntd.ru/document/453116808" TargetMode="External"/><Relationship Id="rId91" Type="http://schemas.openxmlformats.org/officeDocument/2006/relationships/hyperlink" Target="http://docs.cntd.ru/document/438957792" TargetMode="External"/><Relationship Id="rId96" Type="http://schemas.openxmlformats.org/officeDocument/2006/relationships/hyperlink" Target="http://docs.cntd.ru/document/895258570" TargetMode="External"/><Relationship Id="rId140" Type="http://schemas.openxmlformats.org/officeDocument/2006/relationships/hyperlink" Target="http://docs.cntd.ru/document/570744203" TargetMode="External"/><Relationship Id="rId145" Type="http://schemas.openxmlformats.org/officeDocument/2006/relationships/hyperlink" Target="http://docs.cntd.ru/document/428618843" TargetMode="External"/><Relationship Id="rId161" Type="http://schemas.openxmlformats.org/officeDocument/2006/relationships/hyperlink" Target="http://docs.cntd.ru/document/550199326" TargetMode="External"/><Relationship Id="rId166" Type="http://schemas.openxmlformats.org/officeDocument/2006/relationships/hyperlink" Target="http://docs.cntd.ru/document/543537653" TargetMode="External"/><Relationship Id="rId182" Type="http://schemas.openxmlformats.org/officeDocument/2006/relationships/hyperlink" Target="http://docs.cntd.ru/document/453116808" TargetMode="External"/><Relationship Id="rId187" Type="http://schemas.openxmlformats.org/officeDocument/2006/relationships/hyperlink" Target="http://docs.cntd.ru/document/438957792" TargetMode="External"/><Relationship Id="rId217" Type="http://schemas.openxmlformats.org/officeDocument/2006/relationships/hyperlink" Target="http://docs.cntd.ru/document/561734668" TargetMode="External"/><Relationship Id="rId1" Type="http://schemas.openxmlformats.org/officeDocument/2006/relationships/styles" Target="styles.xml"/><Relationship Id="rId6" Type="http://schemas.openxmlformats.org/officeDocument/2006/relationships/hyperlink" Target="http://docs.cntd.ru/document/895258570" TargetMode="External"/><Relationship Id="rId212" Type="http://schemas.openxmlformats.org/officeDocument/2006/relationships/hyperlink" Target="http://docs.cntd.ru/document/561647774" TargetMode="External"/><Relationship Id="rId233" Type="http://schemas.openxmlformats.org/officeDocument/2006/relationships/hyperlink" Target="http://docs.cntd.ru/document/453125938" TargetMode="External"/><Relationship Id="rId238" Type="http://schemas.openxmlformats.org/officeDocument/2006/relationships/hyperlink" Target="http://docs.cntd.ru/document/561647774" TargetMode="External"/><Relationship Id="rId23" Type="http://schemas.openxmlformats.org/officeDocument/2006/relationships/hyperlink" Target="http://docs.cntd.ru/document/550199326" TargetMode="External"/><Relationship Id="rId28" Type="http://schemas.openxmlformats.org/officeDocument/2006/relationships/hyperlink" Target="http://docs.cntd.ru/document/561734668" TargetMode="External"/><Relationship Id="rId49" Type="http://schemas.openxmlformats.org/officeDocument/2006/relationships/hyperlink" Target="http://docs.cntd.ru/document/453104058" TargetMode="External"/><Relationship Id="rId114" Type="http://schemas.openxmlformats.org/officeDocument/2006/relationships/hyperlink" Target="http://docs.cntd.ru/document/412380834" TargetMode="External"/><Relationship Id="rId119" Type="http://schemas.openxmlformats.org/officeDocument/2006/relationships/hyperlink" Target="http://docs.cntd.ru/document/438957792" TargetMode="External"/><Relationship Id="rId44" Type="http://schemas.openxmlformats.org/officeDocument/2006/relationships/hyperlink" Target="http://docs.cntd.ru/document/453116808" TargetMode="External"/><Relationship Id="rId60" Type="http://schemas.openxmlformats.org/officeDocument/2006/relationships/hyperlink" Target="http://docs.cntd.ru/document/438957792" TargetMode="External"/><Relationship Id="rId65" Type="http://schemas.openxmlformats.org/officeDocument/2006/relationships/hyperlink" Target="http://docs.cntd.ru/document/412380834" TargetMode="External"/><Relationship Id="rId81" Type="http://schemas.openxmlformats.org/officeDocument/2006/relationships/hyperlink" Target="http://docs.cntd.ru/document/902312609" TargetMode="External"/><Relationship Id="rId86" Type="http://schemas.openxmlformats.org/officeDocument/2006/relationships/hyperlink" Target="http://docs.cntd.ru/document/895258570" TargetMode="External"/><Relationship Id="rId130" Type="http://schemas.openxmlformats.org/officeDocument/2006/relationships/hyperlink" Target="http://docs.cntd.ru/document/438957792" TargetMode="External"/><Relationship Id="rId135" Type="http://schemas.openxmlformats.org/officeDocument/2006/relationships/hyperlink" Target="http://docs.cntd.ru/document/543557606" TargetMode="External"/><Relationship Id="rId151" Type="http://schemas.openxmlformats.org/officeDocument/2006/relationships/hyperlink" Target="http://docs.cntd.ru/document/561647755" TargetMode="External"/><Relationship Id="rId156" Type="http://schemas.openxmlformats.org/officeDocument/2006/relationships/hyperlink" Target="http://docs.cntd.ru/document/428618843" TargetMode="External"/><Relationship Id="rId177" Type="http://schemas.openxmlformats.org/officeDocument/2006/relationships/hyperlink" Target="http://docs.cntd.ru/document/819030590" TargetMode="External"/><Relationship Id="rId198" Type="http://schemas.openxmlformats.org/officeDocument/2006/relationships/hyperlink" Target="http://docs.cntd.ru/document/430536356" TargetMode="External"/><Relationship Id="rId172" Type="http://schemas.openxmlformats.org/officeDocument/2006/relationships/hyperlink" Target="http://docs.cntd.ru/document/561647774" TargetMode="External"/><Relationship Id="rId193" Type="http://schemas.openxmlformats.org/officeDocument/2006/relationships/hyperlink" Target="http://docs.cntd.ru/document/800111803" TargetMode="External"/><Relationship Id="rId202" Type="http://schemas.openxmlformats.org/officeDocument/2006/relationships/hyperlink" Target="http://docs.cntd.ru/document/550251295" TargetMode="External"/><Relationship Id="rId207" Type="http://schemas.openxmlformats.org/officeDocument/2006/relationships/hyperlink" Target="http://docs.cntd.ru/document/561647774" TargetMode="External"/><Relationship Id="rId223" Type="http://schemas.openxmlformats.org/officeDocument/2006/relationships/hyperlink" Target="http://docs.cntd.ru/document/412380834" TargetMode="External"/><Relationship Id="rId228" Type="http://schemas.openxmlformats.org/officeDocument/2006/relationships/hyperlink" Target="http://docs.cntd.ru/document/453125938" TargetMode="External"/><Relationship Id="rId244" Type="http://schemas.openxmlformats.org/officeDocument/2006/relationships/hyperlink" Target="http://docs.cntd.ru/document/561647774" TargetMode="External"/><Relationship Id="rId13" Type="http://schemas.openxmlformats.org/officeDocument/2006/relationships/hyperlink" Target="http://docs.cntd.ru/document/412380834" TargetMode="External"/><Relationship Id="rId18" Type="http://schemas.openxmlformats.org/officeDocument/2006/relationships/hyperlink" Target="http://docs.cntd.ru/document/438957792" TargetMode="External"/><Relationship Id="rId39" Type="http://schemas.openxmlformats.org/officeDocument/2006/relationships/hyperlink" Target="http://docs.cntd.ru/document/895258570" TargetMode="External"/><Relationship Id="rId109" Type="http://schemas.openxmlformats.org/officeDocument/2006/relationships/hyperlink" Target="http://docs.cntd.ru/document/453125938" TargetMode="External"/><Relationship Id="rId34" Type="http://schemas.openxmlformats.org/officeDocument/2006/relationships/hyperlink" Target="http://docs.cntd.ru/document/550244368" TargetMode="External"/><Relationship Id="rId50" Type="http://schemas.openxmlformats.org/officeDocument/2006/relationships/hyperlink" Target="http://docs.cntd.ru/document/438957792" TargetMode="External"/><Relationship Id="rId55" Type="http://schemas.openxmlformats.org/officeDocument/2006/relationships/hyperlink" Target="http://docs.cntd.ru/document/895258570" TargetMode="External"/><Relationship Id="rId76" Type="http://schemas.openxmlformats.org/officeDocument/2006/relationships/hyperlink" Target="http://docs.cntd.ru/document/453116808" TargetMode="External"/><Relationship Id="rId97" Type="http://schemas.openxmlformats.org/officeDocument/2006/relationships/hyperlink" Target="http://docs.cntd.ru/document/819030590" TargetMode="External"/><Relationship Id="rId104" Type="http://schemas.openxmlformats.org/officeDocument/2006/relationships/hyperlink" Target="http://docs.cntd.ru/document/438957792" TargetMode="External"/><Relationship Id="rId120" Type="http://schemas.openxmlformats.org/officeDocument/2006/relationships/hyperlink" Target="http://docs.cntd.ru/document/438957792" TargetMode="External"/><Relationship Id="rId125" Type="http://schemas.openxmlformats.org/officeDocument/2006/relationships/hyperlink" Target="http://docs.cntd.ru/document/438957792" TargetMode="External"/><Relationship Id="rId141" Type="http://schemas.openxmlformats.org/officeDocument/2006/relationships/hyperlink" Target="http://docs.cntd.ru/document/438957792" TargetMode="External"/><Relationship Id="rId146" Type="http://schemas.openxmlformats.org/officeDocument/2006/relationships/hyperlink" Target="http://docs.cntd.ru/document/571050247" TargetMode="External"/><Relationship Id="rId167" Type="http://schemas.openxmlformats.org/officeDocument/2006/relationships/hyperlink" Target="http://docs.cntd.ru/document/453116808" TargetMode="External"/><Relationship Id="rId188" Type="http://schemas.openxmlformats.org/officeDocument/2006/relationships/hyperlink" Target="http://docs.cntd.ru/document/561647774" TargetMode="External"/><Relationship Id="rId7" Type="http://schemas.openxmlformats.org/officeDocument/2006/relationships/hyperlink" Target="http://docs.cntd.ru/document/453104058" TargetMode="External"/><Relationship Id="rId71" Type="http://schemas.openxmlformats.org/officeDocument/2006/relationships/hyperlink" Target="http://docs.cntd.ru/document/453116808" TargetMode="External"/><Relationship Id="rId92" Type="http://schemas.openxmlformats.org/officeDocument/2006/relationships/hyperlink" Target="http://docs.cntd.ru/document/895258570" TargetMode="External"/><Relationship Id="rId162" Type="http://schemas.openxmlformats.org/officeDocument/2006/relationships/hyperlink" Target="http://docs.cntd.ru/document/438957792" TargetMode="External"/><Relationship Id="rId183" Type="http://schemas.openxmlformats.org/officeDocument/2006/relationships/hyperlink" Target="http://docs.cntd.ru/document/410805209" TargetMode="External"/><Relationship Id="rId213" Type="http://schemas.openxmlformats.org/officeDocument/2006/relationships/hyperlink" Target="http://docs.cntd.ru/document/561647774" TargetMode="External"/><Relationship Id="rId218" Type="http://schemas.openxmlformats.org/officeDocument/2006/relationships/hyperlink" Target="http://docs.cntd.ru/document/453125938" TargetMode="External"/><Relationship Id="rId234" Type="http://schemas.openxmlformats.org/officeDocument/2006/relationships/hyperlink" Target="http://docs.cntd.ru/document/453125938" TargetMode="External"/><Relationship Id="rId239" Type="http://schemas.openxmlformats.org/officeDocument/2006/relationships/hyperlink" Target="http://docs.cntd.ru/document/561647774" TargetMode="External"/><Relationship Id="rId2" Type="http://schemas.openxmlformats.org/officeDocument/2006/relationships/settings" Target="settings.xml"/><Relationship Id="rId29" Type="http://schemas.openxmlformats.org/officeDocument/2006/relationships/hyperlink" Target="http://docs.cntd.ru/document/570744203" TargetMode="External"/><Relationship Id="rId24" Type="http://schemas.openxmlformats.org/officeDocument/2006/relationships/hyperlink" Target="http://docs.cntd.ru/document/550251295" TargetMode="External"/><Relationship Id="rId40" Type="http://schemas.openxmlformats.org/officeDocument/2006/relationships/hyperlink" Target="http://docs.cntd.ru/document/9004937" TargetMode="External"/><Relationship Id="rId45" Type="http://schemas.openxmlformats.org/officeDocument/2006/relationships/hyperlink" Target="http://docs.cntd.ru/document/423976295" TargetMode="External"/><Relationship Id="rId66" Type="http://schemas.openxmlformats.org/officeDocument/2006/relationships/hyperlink" Target="http://docs.cntd.ru/document/438957792" TargetMode="External"/><Relationship Id="rId87" Type="http://schemas.openxmlformats.org/officeDocument/2006/relationships/hyperlink" Target="http://docs.cntd.ru/document/453116808" TargetMode="External"/><Relationship Id="rId110" Type="http://schemas.openxmlformats.org/officeDocument/2006/relationships/hyperlink" Target="http://docs.cntd.ru/document/453116808" TargetMode="External"/><Relationship Id="rId115" Type="http://schemas.openxmlformats.org/officeDocument/2006/relationships/hyperlink" Target="http://docs.cntd.ru/document/453116808" TargetMode="External"/><Relationship Id="rId131" Type="http://schemas.openxmlformats.org/officeDocument/2006/relationships/hyperlink" Target="http://docs.cntd.ru/document/453125938" TargetMode="External"/><Relationship Id="rId136" Type="http://schemas.openxmlformats.org/officeDocument/2006/relationships/hyperlink" Target="http://docs.cntd.ru/document/453116808" TargetMode="External"/><Relationship Id="rId157" Type="http://schemas.openxmlformats.org/officeDocument/2006/relationships/hyperlink" Target="http://docs.cntd.ru/document/571050247" TargetMode="External"/><Relationship Id="rId178" Type="http://schemas.openxmlformats.org/officeDocument/2006/relationships/hyperlink" Target="http://docs.cntd.ru/document/430536356" TargetMode="External"/><Relationship Id="rId61" Type="http://schemas.openxmlformats.org/officeDocument/2006/relationships/hyperlink" Target="http://docs.cntd.ru/document/453116808" TargetMode="External"/><Relationship Id="rId82" Type="http://schemas.openxmlformats.org/officeDocument/2006/relationships/hyperlink" Target="http://docs.cntd.ru/document/453116808" TargetMode="External"/><Relationship Id="rId152" Type="http://schemas.openxmlformats.org/officeDocument/2006/relationships/hyperlink" Target="http://docs.cntd.ru/document/428618843" TargetMode="External"/><Relationship Id="rId173" Type="http://schemas.openxmlformats.org/officeDocument/2006/relationships/hyperlink" Target="http://docs.cntd.ru/document/819030590" TargetMode="External"/><Relationship Id="rId194" Type="http://schemas.openxmlformats.org/officeDocument/2006/relationships/hyperlink" Target="http://docs.cntd.ru/document/800111982" TargetMode="External"/><Relationship Id="rId199" Type="http://schemas.openxmlformats.org/officeDocument/2006/relationships/hyperlink" Target="http://docs.cntd.ru/document/453104058" TargetMode="External"/><Relationship Id="rId203" Type="http://schemas.openxmlformats.org/officeDocument/2006/relationships/hyperlink" Target="http://docs.cntd.ru/document/561647774" TargetMode="External"/><Relationship Id="rId208" Type="http://schemas.openxmlformats.org/officeDocument/2006/relationships/hyperlink" Target="http://docs.cntd.ru/document/550251295" TargetMode="External"/><Relationship Id="rId229" Type="http://schemas.openxmlformats.org/officeDocument/2006/relationships/hyperlink" Target="http://docs.cntd.ru/document/453125938" TargetMode="External"/><Relationship Id="rId19" Type="http://schemas.openxmlformats.org/officeDocument/2006/relationships/hyperlink" Target="http://docs.cntd.ru/document/446497213" TargetMode="External"/><Relationship Id="rId224" Type="http://schemas.openxmlformats.org/officeDocument/2006/relationships/hyperlink" Target="http://docs.cntd.ru/document/453125938" TargetMode="External"/><Relationship Id="rId240" Type="http://schemas.openxmlformats.org/officeDocument/2006/relationships/hyperlink" Target="http://docs.cntd.ru/document/561647774" TargetMode="External"/><Relationship Id="rId245" Type="http://schemas.openxmlformats.org/officeDocument/2006/relationships/hyperlink" Target="http://docs.cntd.ru/document/902312609" TargetMode="External"/><Relationship Id="rId14" Type="http://schemas.openxmlformats.org/officeDocument/2006/relationships/hyperlink" Target="http://docs.cntd.ru/document/423976295" TargetMode="External"/><Relationship Id="rId30" Type="http://schemas.openxmlformats.org/officeDocument/2006/relationships/hyperlink" Target="http://docs.cntd.ru/document/571050247" TargetMode="External"/><Relationship Id="rId35" Type="http://schemas.openxmlformats.org/officeDocument/2006/relationships/hyperlink" Target="http://docs.cntd.ru/document/895258570" TargetMode="External"/><Relationship Id="rId56" Type="http://schemas.openxmlformats.org/officeDocument/2006/relationships/hyperlink" Target="http://docs.cntd.ru/document/453122830" TargetMode="External"/><Relationship Id="rId77" Type="http://schemas.openxmlformats.org/officeDocument/2006/relationships/hyperlink" Target="http://docs.cntd.ru/document/453116808" TargetMode="External"/><Relationship Id="rId100" Type="http://schemas.openxmlformats.org/officeDocument/2006/relationships/hyperlink" Target="http://docs.cntd.ru/document/895258570" TargetMode="External"/><Relationship Id="rId105" Type="http://schemas.openxmlformats.org/officeDocument/2006/relationships/hyperlink" Target="http://docs.cntd.ru/document/453116808" TargetMode="External"/><Relationship Id="rId126" Type="http://schemas.openxmlformats.org/officeDocument/2006/relationships/hyperlink" Target="http://docs.cntd.ru/document/412380834" TargetMode="External"/><Relationship Id="rId147" Type="http://schemas.openxmlformats.org/officeDocument/2006/relationships/hyperlink" Target="http://docs.cntd.ru/document/571050247" TargetMode="External"/><Relationship Id="rId168" Type="http://schemas.openxmlformats.org/officeDocument/2006/relationships/hyperlink" Target="http://docs.cntd.ru/document/438957792" TargetMode="External"/><Relationship Id="rId8" Type="http://schemas.openxmlformats.org/officeDocument/2006/relationships/hyperlink" Target="http://docs.cntd.ru/document/453114011" TargetMode="External"/><Relationship Id="rId51" Type="http://schemas.openxmlformats.org/officeDocument/2006/relationships/hyperlink" Target="http://docs.cntd.ru/document/453104058" TargetMode="External"/><Relationship Id="rId72" Type="http://schemas.openxmlformats.org/officeDocument/2006/relationships/hyperlink" Target="http://docs.cntd.ru/document/453116808" TargetMode="External"/><Relationship Id="rId93" Type="http://schemas.openxmlformats.org/officeDocument/2006/relationships/hyperlink" Target="http://docs.cntd.ru/document/453116808" TargetMode="External"/><Relationship Id="rId98" Type="http://schemas.openxmlformats.org/officeDocument/2006/relationships/hyperlink" Target="http://docs.cntd.ru/document/895258570" TargetMode="External"/><Relationship Id="rId121" Type="http://schemas.openxmlformats.org/officeDocument/2006/relationships/hyperlink" Target="http://docs.cntd.ru/document/453116808" TargetMode="External"/><Relationship Id="rId142" Type="http://schemas.openxmlformats.org/officeDocument/2006/relationships/hyperlink" Target="http://docs.cntd.ru/document/561647755" TargetMode="External"/><Relationship Id="rId163" Type="http://schemas.openxmlformats.org/officeDocument/2006/relationships/hyperlink" Target="http://docs.cntd.ru/document/561604123" TargetMode="External"/><Relationship Id="rId184" Type="http://schemas.openxmlformats.org/officeDocument/2006/relationships/hyperlink" Target="http://docs.cntd.ru/document/453125938" TargetMode="External"/><Relationship Id="rId189" Type="http://schemas.openxmlformats.org/officeDocument/2006/relationships/hyperlink" Target="http://docs.cntd.ru/document/561647774" TargetMode="External"/><Relationship Id="rId219" Type="http://schemas.openxmlformats.org/officeDocument/2006/relationships/hyperlink" Target="http://docs.cntd.ru/document/453125938" TargetMode="External"/><Relationship Id="rId3" Type="http://schemas.openxmlformats.org/officeDocument/2006/relationships/webSettings" Target="webSettings.xml"/><Relationship Id="rId214" Type="http://schemas.openxmlformats.org/officeDocument/2006/relationships/hyperlink" Target="http://docs.cntd.ru/document/561647774" TargetMode="External"/><Relationship Id="rId230" Type="http://schemas.openxmlformats.org/officeDocument/2006/relationships/hyperlink" Target="http://docs.cntd.ru/document/453125938" TargetMode="External"/><Relationship Id="rId235" Type="http://schemas.openxmlformats.org/officeDocument/2006/relationships/hyperlink" Target="http://docs.cntd.ru/document/453125938" TargetMode="External"/><Relationship Id="rId25" Type="http://schemas.openxmlformats.org/officeDocument/2006/relationships/hyperlink" Target="http://docs.cntd.ru/document/561604123" TargetMode="External"/><Relationship Id="rId46" Type="http://schemas.openxmlformats.org/officeDocument/2006/relationships/hyperlink" Target="http://docs.cntd.ru/document/453104058" TargetMode="External"/><Relationship Id="rId67" Type="http://schemas.openxmlformats.org/officeDocument/2006/relationships/hyperlink" Target="http://docs.cntd.ru/document/453104058" TargetMode="External"/><Relationship Id="rId116" Type="http://schemas.openxmlformats.org/officeDocument/2006/relationships/hyperlink" Target="http://docs.cntd.ru/document/438957792" TargetMode="External"/><Relationship Id="rId137" Type="http://schemas.openxmlformats.org/officeDocument/2006/relationships/hyperlink" Target="http://docs.cntd.ru/document/453116808" TargetMode="External"/><Relationship Id="rId158" Type="http://schemas.openxmlformats.org/officeDocument/2006/relationships/hyperlink" Target="http://docs.cntd.ru/document/438957792" TargetMode="External"/><Relationship Id="rId20" Type="http://schemas.openxmlformats.org/officeDocument/2006/relationships/hyperlink" Target="http://docs.cntd.ru/document/543537653" TargetMode="External"/><Relationship Id="rId41" Type="http://schemas.openxmlformats.org/officeDocument/2006/relationships/hyperlink" Target="http://docs.cntd.ru/document/543565626" TargetMode="External"/><Relationship Id="rId62" Type="http://schemas.openxmlformats.org/officeDocument/2006/relationships/hyperlink" Target="http://docs.cntd.ru/document/412380834" TargetMode="External"/><Relationship Id="rId83" Type="http://schemas.openxmlformats.org/officeDocument/2006/relationships/hyperlink" Target="http://docs.cntd.ru/document/438957792" TargetMode="External"/><Relationship Id="rId88" Type="http://schemas.openxmlformats.org/officeDocument/2006/relationships/hyperlink" Target="http://docs.cntd.ru/document/453116808" TargetMode="External"/><Relationship Id="rId111" Type="http://schemas.openxmlformats.org/officeDocument/2006/relationships/hyperlink" Target="http://docs.cntd.ru/document/438957792" TargetMode="External"/><Relationship Id="rId132" Type="http://schemas.openxmlformats.org/officeDocument/2006/relationships/hyperlink" Target="http://docs.cntd.ru/document/438957792" TargetMode="External"/><Relationship Id="rId153" Type="http://schemas.openxmlformats.org/officeDocument/2006/relationships/hyperlink" Target="http://docs.cntd.ru/document/438957792" TargetMode="External"/><Relationship Id="rId174" Type="http://schemas.openxmlformats.org/officeDocument/2006/relationships/hyperlink" Target="http://docs.cntd.ru/document/895258570" TargetMode="External"/><Relationship Id="rId179" Type="http://schemas.openxmlformats.org/officeDocument/2006/relationships/hyperlink" Target="http://docs.cntd.ru/document/550199326" TargetMode="External"/><Relationship Id="rId195" Type="http://schemas.openxmlformats.org/officeDocument/2006/relationships/hyperlink" Target="http://docs.cntd.ru/document/800112377" TargetMode="External"/><Relationship Id="rId209" Type="http://schemas.openxmlformats.org/officeDocument/2006/relationships/hyperlink" Target="http://docs.cntd.ru/document/453125938" TargetMode="External"/><Relationship Id="rId190" Type="http://schemas.openxmlformats.org/officeDocument/2006/relationships/hyperlink" Target="http://docs.cntd.ru/document/438957792" TargetMode="External"/><Relationship Id="rId204" Type="http://schemas.openxmlformats.org/officeDocument/2006/relationships/hyperlink" Target="http://docs.cntd.ru/document/561734668" TargetMode="External"/><Relationship Id="rId220" Type="http://schemas.openxmlformats.org/officeDocument/2006/relationships/hyperlink" Target="http://docs.cntd.ru/document/453125938" TargetMode="External"/><Relationship Id="rId225" Type="http://schemas.openxmlformats.org/officeDocument/2006/relationships/hyperlink" Target="http://docs.cntd.ru/document/453125938" TargetMode="External"/><Relationship Id="rId241" Type="http://schemas.openxmlformats.org/officeDocument/2006/relationships/hyperlink" Target="http://docs.cntd.ru/document/561647774" TargetMode="External"/><Relationship Id="rId246" Type="http://schemas.openxmlformats.org/officeDocument/2006/relationships/hyperlink" Target="http://docs.cntd.ru/document/561734668" TargetMode="External"/><Relationship Id="rId15" Type="http://schemas.openxmlformats.org/officeDocument/2006/relationships/hyperlink" Target="http://docs.cntd.ru/document/428618843" TargetMode="External"/><Relationship Id="rId36" Type="http://schemas.openxmlformats.org/officeDocument/2006/relationships/hyperlink" Target="http://docs.cntd.ru/document/895258570" TargetMode="External"/><Relationship Id="rId57" Type="http://schemas.openxmlformats.org/officeDocument/2006/relationships/hyperlink" Target="http://docs.cntd.ru/document/453116808" TargetMode="External"/><Relationship Id="rId106" Type="http://schemas.openxmlformats.org/officeDocument/2006/relationships/hyperlink" Target="http://docs.cntd.ru/document/438957792" TargetMode="External"/><Relationship Id="rId127" Type="http://schemas.openxmlformats.org/officeDocument/2006/relationships/hyperlink" Target="http://docs.cntd.ru/document/438957792" TargetMode="External"/><Relationship Id="rId10" Type="http://schemas.openxmlformats.org/officeDocument/2006/relationships/hyperlink" Target="http://docs.cntd.ru/document/453122830" TargetMode="External"/><Relationship Id="rId31" Type="http://schemas.openxmlformats.org/officeDocument/2006/relationships/hyperlink" Target="http://docs.cntd.ru/document/430679138" TargetMode="External"/><Relationship Id="rId52" Type="http://schemas.openxmlformats.org/officeDocument/2006/relationships/hyperlink" Target="http://docs.cntd.ru/document/453116808" TargetMode="External"/><Relationship Id="rId73" Type="http://schemas.openxmlformats.org/officeDocument/2006/relationships/hyperlink" Target="http://docs.cntd.ru/document/453116808" TargetMode="External"/><Relationship Id="rId78" Type="http://schemas.openxmlformats.org/officeDocument/2006/relationships/hyperlink" Target="http://docs.cntd.ru/document/412380834" TargetMode="External"/><Relationship Id="rId94" Type="http://schemas.openxmlformats.org/officeDocument/2006/relationships/hyperlink" Target="http://docs.cntd.ru/document/412380834" TargetMode="External"/><Relationship Id="rId99" Type="http://schemas.openxmlformats.org/officeDocument/2006/relationships/hyperlink" Target="http://docs.cntd.ru/document/453116808" TargetMode="External"/><Relationship Id="rId101" Type="http://schemas.openxmlformats.org/officeDocument/2006/relationships/hyperlink" Target="http://docs.cntd.ru/document/453116808" TargetMode="External"/><Relationship Id="rId122" Type="http://schemas.openxmlformats.org/officeDocument/2006/relationships/hyperlink" Target="http://docs.cntd.ru/document/438957792" TargetMode="External"/><Relationship Id="rId143" Type="http://schemas.openxmlformats.org/officeDocument/2006/relationships/hyperlink" Target="http://docs.cntd.ru/document/571050247" TargetMode="External"/><Relationship Id="rId148" Type="http://schemas.openxmlformats.org/officeDocument/2006/relationships/hyperlink" Target="http://docs.cntd.ru/document/438957792" TargetMode="External"/><Relationship Id="rId164" Type="http://schemas.openxmlformats.org/officeDocument/2006/relationships/hyperlink" Target="http://docs.cntd.ru/document/428618843" TargetMode="External"/><Relationship Id="rId169" Type="http://schemas.openxmlformats.org/officeDocument/2006/relationships/hyperlink" Target="http://docs.cntd.ru/document/438957792" TargetMode="External"/><Relationship Id="rId185" Type="http://schemas.openxmlformats.org/officeDocument/2006/relationships/hyperlink" Target="http://docs.cntd.ru/document/453104058" TargetMode="External"/><Relationship Id="rId4" Type="http://schemas.openxmlformats.org/officeDocument/2006/relationships/hyperlink" Target="http://docs.cntd.ru/document/819001258" TargetMode="External"/><Relationship Id="rId9" Type="http://schemas.openxmlformats.org/officeDocument/2006/relationships/hyperlink" Target="http://docs.cntd.ru/document/453116808" TargetMode="External"/><Relationship Id="rId180" Type="http://schemas.openxmlformats.org/officeDocument/2006/relationships/hyperlink" Target="http://docs.cntd.ru/document/446497213" TargetMode="External"/><Relationship Id="rId210" Type="http://schemas.openxmlformats.org/officeDocument/2006/relationships/hyperlink" Target="http://docs.cntd.ru/document/561647774" TargetMode="External"/><Relationship Id="rId215" Type="http://schemas.openxmlformats.org/officeDocument/2006/relationships/hyperlink" Target="http://docs.cntd.ru/document/561647774" TargetMode="External"/><Relationship Id="rId236" Type="http://schemas.openxmlformats.org/officeDocument/2006/relationships/hyperlink" Target="http://docs.cntd.ru/document/561647774" TargetMode="External"/><Relationship Id="rId26" Type="http://schemas.openxmlformats.org/officeDocument/2006/relationships/hyperlink" Target="http://docs.cntd.ru/document/561647774" TargetMode="External"/><Relationship Id="rId231" Type="http://schemas.openxmlformats.org/officeDocument/2006/relationships/hyperlink" Target="http://docs.cntd.ru/document/561647774" TargetMode="External"/><Relationship Id="rId47" Type="http://schemas.openxmlformats.org/officeDocument/2006/relationships/hyperlink" Target="http://docs.cntd.ru/document/412380834" TargetMode="External"/><Relationship Id="rId68" Type="http://schemas.openxmlformats.org/officeDocument/2006/relationships/hyperlink" Target="http://docs.cntd.ru/document/453116808" TargetMode="External"/><Relationship Id="rId89" Type="http://schemas.openxmlformats.org/officeDocument/2006/relationships/hyperlink" Target="http://docs.cntd.ru/document/895258570" TargetMode="External"/><Relationship Id="rId112" Type="http://schemas.openxmlformats.org/officeDocument/2006/relationships/hyperlink" Target="http://docs.cntd.ru/document/895258570" TargetMode="External"/><Relationship Id="rId133" Type="http://schemas.openxmlformats.org/officeDocument/2006/relationships/hyperlink" Target="http://docs.cntd.ru/document/438957792" TargetMode="External"/><Relationship Id="rId154" Type="http://schemas.openxmlformats.org/officeDocument/2006/relationships/hyperlink" Target="http://docs.cntd.ru/document/571050247" TargetMode="External"/><Relationship Id="rId175" Type="http://schemas.openxmlformats.org/officeDocument/2006/relationships/hyperlink" Target="http://docs.cntd.ru/document/819030590" TargetMode="External"/><Relationship Id="rId196" Type="http://schemas.openxmlformats.org/officeDocument/2006/relationships/hyperlink" Target="http://docs.cntd.ru/document/412380834" TargetMode="External"/><Relationship Id="rId200" Type="http://schemas.openxmlformats.org/officeDocument/2006/relationships/hyperlink" Target="http://docs.cntd.ru/document/453125938" TargetMode="External"/><Relationship Id="rId16" Type="http://schemas.openxmlformats.org/officeDocument/2006/relationships/hyperlink" Target="http://docs.cntd.ru/document/430536356" TargetMode="External"/><Relationship Id="rId221" Type="http://schemas.openxmlformats.org/officeDocument/2006/relationships/hyperlink" Target="http://docs.cntd.ru/document/453125938" TargetMode="External"/><Relationship Id="rId242" Type="http://schemas.openxmlformats.org/officeDocument/2006/relationships/hyperlink" Target="http://docs.cntd.ru/document/561647774" TargetMode="External"/><Relationship Id="rId37" Type="http://schemas.openxmlformats.org/officeDocument/2006/relationships/hyperlink" Target="http://docs.cntd.ru/document/895258570" TargetMode="External"/><Relationship Id="rId58" Type="http://schemas.openxmlformats.org/officeDocument/2006/relationships/hyperlink" Target="http://docs.cntd.ru/document/453116808" TargetMode="External"/><Relationship Id="rId79" Type="http://schemas.openxmlformats.org/officeDocument/2006/relationships/hyperlink" Target="http://docs.cntd.ru/document/543543621" TargetMode="External"/><Relationship Id="rId102" Type="http://schemas.openxmlformats.org/officeDocument/2006/relationships/hyperlink" Target="http://docs.cntd.ru/document/453125938" TargetMode="External"/><Relationship Id="rId123" Type="http://schemas.openxmlformats.org/officeDocument/2006/relationships/hyperlink" Target="http://docs.cntd.ru/document/895258570" TargetMode="External"/><Relationship Id="rId144" Type="http://schemas.openxmlformats.org/officeDocument/2006/relationships/hyperlink" Target="http://docs.cntd.ru/document/571050247" TargetMode="External"/><Relationship Id="rId90" Type="http://schemas.openxmlformats.org/officeDocument/2006/relationships/hyperlink" Target="http://docs.cntd.ru/document/412380834" TargetMode="External"/><Relationship Id="rId165" Type="http://schemas.openxmlformats.org/officeDocument/2006/relationships/hyperlink" Target="http://docs.cntd.ru/document/428618843" TargetMode="External"/><Relationship Id="rId186" Type="http://schemas.openxmlformats.org/officeDocument/2006/relationships/hyperlink" Target="http://docs.cntd.ru/document/561647774" TargetMode="External"/><Relationship Id="rId211" Type="http://schemas.openxmlformats.org/officeDocument/2006/relationships/hyperlink" Target="http://docs.cntd.ru/document/561647774" TargetMode="External"/><Relationship Id="rId232" Type="http://schemas.openxmlformats.org/officeDocument/2006/relationships/hyperlink" Target="http://docs.cntd.ru/document/453125938" TargetMode="External"/><Relationship Id="rId27" Type="http://schemas.openxmlformats.org/officeDocument/2006/relationships/hyperlink" Target="http://docs.cntd.ru/document/561647755" TargetMode="External"/><Relationship Id="rId48" Type="http://schemas.openxmlformats.org/officeDocument/2006/relationships/hyperlink" Target="http://docs.cntd.ru/document/438957792" TargetMode="External"/><Relationship Id="rId69" Type="http://schemas.openxmlformats.org/officeDocument/2006/relationships/hyperlink" Target="http://docs.cntd.ru/document/453116808" TargetMode="External"/><Relationship Id="rId113" Type="http://schemas.openxmlformats.org/officeDocument/2006/relationships/hyperlink" Target="http://docs.cntd.ru/document/453116808" TargetMode="External"/><Relationship Id="rId134" Type="http://schemas.openxmlformats.org/officeDocument/2006/relationships/hyperlink" Target="http://docs.cntd.ru/document/410805209" TargetMode="External"/><Relationship Id="rId80" Type="http://schemas.openxmlformats.org/officeDocument/2006/relationships/hyperlink" Target="http://docs.cntd.ru/document/438957792" TargetMode="External"/><Relationship Id="rId155" Type="http://schemas.openxmlformats.org/officeDocument/2006/relationships/hyperlink" Target="http://docs.cntd.ru/document/571050247" TargetMode="External"/><Relationship Id="rId176" Type="http://schemas.openxmlformats.org/officeDocument/2006/relationships/hyperlink" Target="http://docs.cntd.ru/document/895258570" TargetMode="External"/><Relationship Id="rId197" Type="http://schemas.openxmlformats.org/officeDocument/2006/relationships/hyperlink" Target="http://docs.cntd.ru/document/430536356" TargetMode="External"/><Relationship Id="rId201" Type="http://schemas.openxmlformats.org/officeDocument/2006/relationships/hyperlink" Target="http://docs.cntd.ru/document/412380834" TargetMode="External"/><Relationship Id="rId222" Type="http://schemas.openxmlformats.org/officeDocument/2006/relationships/hyperlink" Target="http://docs.cntd.ru/document/453125938" TargetMode="External"/><Relationship Id="rId243" Type="http://schemas.openxmlformats.org/officeDocument/2006/relationships/hyperlink" Target="http://docs.cntd.ru/document/570744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12763</Words>
  <Characters>72751</Characters>
  <Application>Microsoft Office Word</Application>
  <DocSecurity>0</DocSecurity>
  <Lines>606</Lines>
  <Paragraphs>170</Paragraphs>
  <ScaleCrop>false</ScaleCrop>
  <Company>Yamal</Company>
  <LinksUpToDate>false</LinksUpToDate>
  <CharactersWithSpaces>85344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suyutina</dc:creator>
  <cp:lastModifiedBy>evstafev</cp:lastModifiedBy>
  <cp:revision>2</cp:revision>
  <dcterms:created xsi:type="dcterms:W3CDTF">2021-02-19T15:14:00Z</dcterms:created>
  <dcterms:modified xsi:type="dcterms:W3CDTF">2021-02-19T15:14:00Z</dcterms:modified>
</cp:coreProperties>
</file>